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9F995E7" w:rsidR="007C2FEE" w:rsidRPr="002801EC" w:rsidRDefault="002B3940" w:rsidP="007C2FEE">
      <w:pPr>
        <w:pStyle w:val="Head"/>
      </w:pPr>
      <w:r>
        <w:rPr>
          <w:lang w:val="tr"/>
        </w:rPr>
        <w:t>Vögele │ Alman Masal Şatosunda Gece Sermesi</w:t>
      </w:r>
    </w:p>
    <w:p w14:paraId="0FAFFBD6" w14:textId="13154A3C" w:rsidR="006B7ABC" w:rsidRPr="002801EC" w:rsidRDefault="00AC506A" w:rsidP="00E80F15">
      <w:pPr>
        <w:pStyle w:val="Subhead"/>
      </w:pPr>
      <w:r>
        <w:rPr>
          <w:bCs/>
          <w:iCs w:val="0"/>
          <w:lang w:val="tr"/>
        </w:rPr>
        <w:t>Yeni Vögele finişeri fayton yolunu onarıyor</w:t>
      </w:r>
    </w:p>
    <w:p w14:paraId="01AF560D" w14:textId="68A4DFDC" w:rsidR="006B7ABC" w:rsidRPr="002B3940" w:rsidRDefault="00702277" w:rsidP="00E1181C">
      <w:pPr>
        <w:pStyle w:val="Standardabsatz"/>
        <w:rPr>
          <w:rFonts w:ascii="Verdana" w:hAnsi="Verdana"/>
          <w:b/>
          <w:bCs/>
          <w:szCs w:val="22"/>
        </w:rPr>
      </w:pPr>
      <w:r>
        <w:rPr>
          <w:rFonts w:ascii="Verdana" w:hAnsi="Verdana"/>
          <w:b/>
          <w:bCs/>
          <w:szCs w:val="22"/>
          <w:lang w:val="tr"/>
        </w:rPr>
        <w:t>Um den Besucherbetrieb auf Schloss Neuschwanstein nicht zu behindern, konnte nur bei Nacht gearbeitet werden. Uygulayıcı şirket bu nedenle Vögele SUPER 1800-5 X finişerine ve entegre ışık paketi Plus’a güvendi.</w:t>
      </w:r>
    </w:p>
    <w:p w14:paraId="4B729DD6" w14:textId="5DAD0779" w:rsidR="008A660D" w:rsidRDefault="000C7E73" w:rsidP="00E1181C">
      <w:pPr>
        <w:pStyle w:val="Standardabsatz"/>
        <w:rPr>
          <w:rFonts w:ascii="Verdana" w:hAnsi="Verdana"/>
          <w:szCs w:val="22"/>
        </w:rPr>
      </w:pPr>
      <w:r>
        <w:rPr>
          <w:rFonts w:ascii="Verdana" w:hAnsi="Verdana"/>
          <w:szCs w:val="22"/>
          <w:lang w:val="tr"/>
        </w:rPr>
        <w:t>Neuschwanstein şatosu UNESCO dünya kültür mirası listesinde ve Almanya’nın herhalde en ünlü turistik yeri. Yıllık yaklaşık 1,4 milyon ziyaretçinin önemli bir bölümü şatoya çıkışı faytonla gerçekleştiriyor. Denn außer Einsatz- und Unterhaltsfahrzeugen dürfen nur sie die steile, gewundene Straße befahren. Ancak atların demir nalları asfalt için büyük bir yük oluşturuyor. Bu nedenle Bavyera Şatolar İdaresi toplam 1,3 km uzunluktaki üst tabakanın yenilenmesini görevlendirdi.</w:t>
      </w:r>
    </w:p>
    <w:p w14:paraId="07C9148D" w14:textId="5838F28A" w:rsidR="008A660D" w:rsidRPr="002B3940" w:rsidRDefault="003A76D5" w:rsidP="002B3940">
      <w:pPr>
        <w:spacing w:line="276" w:lineRule="auto"/>
        <w:rPr>
          <w:rFonts w:ascii="Verdana" w:hAnsi="Verdana"/>
          <w:b/>
          <w:bCs/>
          <w:sz w:val="22"/>
          <w:szCs w:val="22"/>
        </w:rPr>
      </w:pPr>
      <w:r>
        <w:rPr>
          <w:rFonts w:ascii="Verdana" w:hAnsi="Verdana"/>
          <w:b/>
          <w:bCs/>
          <w:sz w:val="22"/>
          <w:szCs w:val="22"/>
          <w:lang w:val="tr"/>
        </w:rPr>
        <w:t>Yüksek performansı ve çekiş</w:t>
      </w:r>
    </w:p>
    <w:p w14:paraId="0696B06E" w14:textId="62AF4512" w:rsidR="000A5ACB" w:rsidRPr="004D736C" w:rsidRDefault="003376B6"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tr"/>
        </w:rPr>
        <w:t>Starke Steigungen, kaum Rangiermöglichkeiten, Dunkelheit: Bağlantı yolu onarımının şartları ağırdı. Bu nedenle yapı şirketi SUPER 1800-5 X yol finişerine karar verdi. 129 kW’lik gücü, yüksek çekişi, kompakt ölçüleri ve entegre aydınlatmasıyla tam da gereksinimlere uygundu.</w:t>
      </w:r>
    </w:p>
    <w:p w14:paraId="16298CDF" w14:textId="69989219" w:rsidR="00F37EF5" w:rsidRPr="00F37EF5" w:rsidRDefault="004518AF" w:rsidP="00F37EF5">
      <w:pPr>
        <w:spacing w:line="276" w:lineRule="auto"/>
        <w:rPr>
          <w:rFonts w:ascii="Verdana" w:hAnsi="Verdana"/>
          <w:b/>
          <w:bCs/>
          <w:sz w:val="22"/>
          <w:szCs w:val="22"/>
        </w:rPr>
      </w:pPr>
      <w:r>
        <w:rPr>
          <w:rFonts w:ascii="Verdana" w:hAnsi="Verdana"/>
          <w:b/>
          <w:bCs/>
          <w:sz w:val="22"/>
          <w:szCs w:val="22"/>
          <w:lang w:val="tr"/>
        </w:rPr>
        <w:t>Virajlarda hassas kontrol</w:t>
      </w:r>
    </w:p>
    <w:p w14:paraId="123A0631" w14:textId="2712955E" w:rsidR="009D756E" w:rsidRPr="004D736C" w:rsidRDefault="008730EC"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tr"/>
        </w:rPr>
        <w:t xml:space="preserve">Zunächst fräste das Team rund 7.000 m² Asphaltfläche mit einer Wirtgen Kaltfräse W 100 CFi ab. Ardından Vögele Universal Class finişer üç gecede yaklaşık 800 t üst tabaka malzemesini, 5 ile 6 m arasında değişen bir genişlikte ve yaklaşık 4 cm kalınlıkta serdi. Angesichts der Kurven war die neue Lenkung per SmartWheel sehr hilfreich: Der Drehregler der ErgoPlus 5-Fahrerbedienkonsole ermöglicht eine besonders feinfühlige Steuerung. Tabla kumanda konsolundaki SmartWheel ile birlikte, serim ekibi virajlarda da kaliteli ve dengeli bir serim sonucu elde edebildi. </w:t>
      </w:r>
    </w:p>
    <w:p w14:paraId="7596D4F8" w14:textId="068ECC6E" w:rsidR="00791210" w:rsidRPr="002B3940" w:rsidRDefault="00D77180" w:rsidP="002B3940">
      <w:pPr>
        <w:spacing w:line="276" w:lineRule="auto"/>
        <w:rPr>
          <w:rFonts w:ascii="Verdana" w:hAnsi="Verdana"/>
          <w:b/>
          <w:bCs/>
          <w:sz w:val="22"/>
          <w:szCs w:val="22"/>
        </w:rPr>
      </w:pPr>
      <w:r>
        <w:rPr>
          <w:rFonts w:ascii="Verdana" w:hAnsi="Verdana"/>
          <w:b/>
          <w:bCs/>
          <w:sz w:val="22"/>
          <w:szCs w:val="22"/>
          <w:lang w:val="tr"/>
        </w:rPr>
        <w:t>İyi aydınlatma, daha az donatım süresi</w:t>
      </w:r>
    </w:p>
    <w:p w14:paraId="51915D9C" w14:textId="53789B49" w:rsidR="008A660D" w:rsidRPr="00BC2C82" w:rsidRDefault="00BC2C82" w:rsidP="007124A2">
      <w:pPr>
        <w:pStyle w:val="Standardabsatz"/>
        <w:rPr>
          <w:rFonts w:ascii="Verdana" w:eastAsia="Times New Roman" w:hAnsi="Verdana" w:cs="Times New Roman"/>
          <w:color w:val="000000"/>
          <w:szCs w:val="22"/>
        </w:rPr>
      </w:pPr>
      <w:r>
        <w:rPr>
          <w:rFonts w:ascii="Verdana" w:hAnsi="Verdana"/>
          <w:color w:val="000000"/>
          <w:szCs w:val="22"/>
          <w:lang w:val="tr"/>
        </w:rPr>
        <w:t xml:space="preserve">Gece görevinde SUPER 1800-5 X ayrıca, çeşitli aydınlatma elemanı içeren yeni ışık paketi Plus ile öne çıktı: tavana ve kontrol panelinin enine kılavuzuna entegre edilmiş bir aydınlatma, eğim kontrol silindirlerinde LED’ler, üç esnek konumlandırılabilen far ve özel geliştirilmiş bir tavan uzatmasında güçlü sabit entegre edilmiş LED’ler. Sie sorgen für eine optimale Ausleuchtung über eine Einbaubreite von bis zu 10 m und bis zu 4 m hinter der Bohle. Die Lichtleistung ist mit jener von Lichtballons vergleichbar, allerdings müssen sie weder separat transportiert noch montiert werden. „Das hat uns hier auf der Baustelle viel Rüstzeit gespart“, sagt Stefan Keller, Oberbauleiter </w:t>
      </w:r>
      <w:r>
        <w:rPr>
          <w:rFonts w:ascii="Verdana" w:hAnsi="Verdana"/>
          <w:szCs w:val="22"/>
          <w:lang w:val="tr"/>
        </w:rPr>
        <w:t>bauausführenden Geiger Hoch- und Tiefbau GmbH &amp; Co. KG</w:t>
      </w:r>
      <w:r>
        <w:rPr>
          <w:rFonts w:ascii="Verdana" w:hAnsi="Verdana"/>
          <w:color w:val="000000"/>
          <w:szCs w:val="22"/>
          <w:lang w:val="tr"/>
        </w:rPr>
        <w:t>. “Işık paketi Plus sayesinde tüm önemli finişer ve çalışma alanlarını hedefe yönelik olarak aydınlatabildik ve böylece karanlıkta da mümkün olan en yüksek güvenliği garanti edebildik.”</w:t>
      </w:r>
    </w:p>
    <w:p w14:paraId="66FF087C" w14:textId="77777777" w:rsidR="00AE58D3" w:rsidRDefault="00AE58D3" w:rsidP="004D736C">
      <w:pPr>
        <w:jc w:val="both"/>
        <w:rPr>
          <w:rFonts w:ascii="Verdana" w:hAnsi="Verdana"/>
          <w:b/>
          <w:bCs/>
          <w:sz w:val="22"/>
          <w:szCs w:val="22"/>
        </w:rPr>
      </w:pPr>
    </w:p>
    <w:p w14:paraId="41FB8344" w14:textId="1D29C88A" w:rsidR="00265A9D" w:rsidRPr="002B3940" w:rsidRDefault="003A76D5" w:rsidP="004D736C">
      <w:pPr>
        <w:jc w:val="both"/>
        <w:rPr>
          <w:rFonts w:ascii="Verdana" w:hAnsi="Verdana"/>
          <w:b/>
          <w:bCs/>
          <w:sz w:val="22"/>
          <w:szCs w:val="22"/>
        </w:rPr>
      </w:pPr>
      <w:r>
        <w:rPr>
          <w:rFonts w:ascii="Verdana" w:hAnsi="Verdana"/>
          <w:b/>
          <w:bCs/>
          <w:sz w:val="22"/>
          <w:szCs w:val="22"/>
          <w:lang w:val="tr"/>
        </w:rPr>
        <w:t>Bir butona basarak işletime alma</w:t>
      </w:r>
    </w:p>
    <w:p w14:paraId="4EB85A00" w14:textId="3AAC7F76" w:rsidR="00487594" w:rsidRDefault="00BC2C82" w:rsidP="004D736C">
      <w:pPr>
        <w:pStyle w:val="my-0"/>
        <w:spacing w:before="0" w:beforeAutospacing="0"/>
        <w:jc w:val="both"/>
      </w:pPr>
      <w:r>
        <w:rPr>
          <w:rFonts w:ascii="Verdana" w:hAnsi="Verdana"/>
          <w:color w:val="000000"/>
          <w:sz w:val="22"/>
          <w:szCs w:val="22"/>
          <w:lang w:val="tr"/>
        </w:rPr>
        <w:t xml:space="preserve">Paver Access Control (PAC) fonksiyonu da çok pratikti: Böylece serim ekibi SUPER 1800-5 X’i yerden çalıştırabiliyor ve aydınlatmayı operatör platformuna girmeden önce etkinleştirebiliyordu. Über die an der Einbaubohle platzierte </w:t>
      </w:r>
      <w:r>
        <w:rPr>
          <w:rFonts w:ascii="Verdana" w:hAnsi="Verdana"/>
          <w:color w:val="000000"/>
          <w:sz w:val="22"/>
          <w:szCs w:val="22"/>
          <w:lang w:val="tr"/>
        </w:rPr>
        <w:lastRenderedPageBreak/>
        <w:t xml:space="preserve">Bedieneinheit starteten die Bediener per Tastendruck alle initialen Schritte wie das Einschalten der Beleuchtung, das Starten des Dieselmotors, das Booten der Maschinensteuerung, das Aufrichten und Verriegeln des Dachs sowie das Absenken der Einbaubohle. İş bitiminde yol finişerini aynı şekilde nakliye pozisyonuna getirdi. </w:t>
      </w:r>
    </w:p>
    <w:p w14:paraId="4E879B47" w14:textId="393DCE43" w:rsidR="00487594" w:rsidRPr="007124A2" w:rsidRDefault="007D4732" w:rsidP="005B20A5">
      <w:pPr>
        <w:rPr>
          <w:rFonts w:ascii="Verdana" w:hAnsi="Verdana"/>
          <w:b/>
          <w:bCs/>
          <w:sz w:val="22"/>
          <w:szCs w:val="22"/>
        </w:rPr>
      </w:pPr>
      <w:r>
        <w:rPr>
          <w:rFonts w:ascii="Verdana" w:hAnsi="Verdana"/>
          <w:b/>
          <w:bCs/>
          <w:sz w:val="22"/>
          <w:szCs w:val="22"/>
          <w:lang w:val="tr"/>
        </w:rPr>
        <w:t>Yüksek ön sıkıştırma, düşük gürültülü serim</w:t>
      </w:r>
    </w:p>
    <w:p w14:paraId="636C9D2B" w14:textId="759E545F" w:rsidR="00D86F20" w:rsidRPr="00864754" w:rsidRDefault="00CA5139" w:rsidP="00D754D1">
      <w:pPr>
        <w:pStyle w:val="Standardabsatz"/>
        <w:rPr>
          <w:rFonts w:ascii="Verdana" w:hAnsi="Verdana"/>
          <w:szCs w:val="22"/>
        </w:rPr>
      </w:pPr>
      <w:r>
        <w:rPr>
          <w:rFonts w:ascii="Verdana" w:hAnsi="Verdana"/>
          <w:szCs w:val="22"/>
          <w:lang w:val="tr"/>
        </w:rPr>
        <w:t>Yeni neslin AB 600 genişleyen tablası yüksek ön sıkıştırma sağladı. Alle Komponenten, die Materialkontakt haben, werden konstant beheizt, was für eine homogene Oberflächenstruktur sorgte. Gegenüber dem Vorgängermodell lässt sich die neue Ausziehbohle noch effizienter aufheizen und ist aufgrund baulicher Optimierungsmaßnahmen deutlicher leiser im Betrieb. SUPER 1800-5 X’in gürültü optimizasyonlu tahrik konseptiyle birlikte serim ekibi mümkün olduğu kadar düşük gürültülü bir gece çalışmasını garanti edebildi.</w:t>
      </w:r>
    </w:p>
    <w:p w14:paraId="083E3AF5" w14:textId="77777777" w:rsidR="00E81D13" w:rsidRPr="000B7F07" w:rsidRDefault="00E81D13" w:rsidP="005F0FFE">
      <w:pPr>
        <w:pStyle w:val="Standardabsatz"/>
        <w:rPr>
          <w:rFonts w:ascii="Verdana" w:hAnsi="Verdana"/>
          <w:szCs w:val="22"/>
        </w:rPr>
      </w:pPr>
    </w:p>
    <w:p w14:paraId="4012F295" w14:textId="22CF4694" w:rsidR="006F624B" w:rsidRPr="004A1D9E" w:rsidRDefault="00E81D13" w:rsidP="00E81D13">
      <w:pPr>
        <w:rPr>
          <w:rFonts w:ascii="Verdana" w:hAnsi="Verdana"/>
          <w:b/>
          <w:bCs/>
          <w:sz w:val="22"/>
          <w:szCs w:val="22"/>
        </w:rPr>
      </w:pPr>
      <w:r>
        <w:rPr>
          <w:rFonts w:ascii="Verdana" w:hAnsi="Verdana"/>
          <w:b/>
          <w:bCs/>
          <w:sz w:val="22"/>
          <w:szCs w:val="22"/>
          <w:lang w:val="tr"/>
        </w:rPr>
        <w:t>Fotoğraflar:</w:t>
      </w:r>
    </w:p>
    <w:p w14:paraId="133A69A5" w14:textId="77777777" w:rsidR="00B724D0" w:rsidRPr="004A1D9E" w:rsidRDefault="00B724D0" w:rsidP="00E81D13">
      <w:pPr>
        <w:rPr>
          <w:rFonts w:ascii="Verdana" w:hAnsi="Verdana"/>
          <w:b/>
          <w:bCs/>
          <w:sz w:val="22"/>
          <w:szCs w:val="22"/>
        </w:rPr>
      </w:pPr>
    </w:p>
    <w:p w14:paraId="7BC1D2C5" w14:textId="5A061325" w:rsidR="00B724D0" w:rsidRPr="004A1D9E" w:rsidRDefault="00B724D0" w:rsidP="00E81D13">
      <w:pPr>
        <w:rPr>
          <w:rFonts w:ascii="Verdana" w:hAnsi="Verdana"/>
          <w:b/>
          <w:bCs/>
          <w:sz w:val="22"/>
          <w:szCs w:val="22"/>
        </w:rPr>
      </w:pPr>
      <w:r>
        <w:rPr>
          <w:rFonts w:ascii="Verdana" w:hAnsi="Verdana"/>
          <w:noProof/>
          <w:lang w:val="tr"/>
        </w:rPr>
        <w:drawing>
          <wp:inline distT="0" distB="0" distL="0" distR="0" wp14:anchorId="0A73F59E" wp14:editId="3802E9C3">
            <wp:extent cx="1733550" cy="1155276"/>
            <wp:effectExtent l="0" t="0" r="0" b="6985"/>
            <wp:docPr id="8962718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755629" cy="1169990"/>
                    </a:xfrm>
                    <a:prstGeom prst="rect">
                      <a:avLst/>
                    </a:prstGeom>
                    <a:noFill/>
                    <a:ln>
                      <a:noFill/>
                    </a:ln>
                  </pic:spPr>
                </pic:pic>
              </a:graphicData>
            </a:graphic>
          </wp:inline>
        </w:drawing>
      </w:r>
      <w:r>
        <w:rPr>
          <w:rFonts w:ascii="Verdana" w:hAnsi="Verdana"/>
          <w:b/>
          <w:bCs/>
          <w:sz w:val="22"/>
          <w:szCs w:val="22"/>
          <w:lang w:val="tr"/>
        </w:rPr>
        <w:t xml:space="preserve"> </w:t>
      </w:r>
    </w:p>
    <w:p w14:paraId="0E27B0A9" w14:textId="01317B86" w:rsidR="006F624B" w:rsidRPr="00F340CF" w:rsidRDefault="00477A74" w:rsidP="00E81D13">
      <w:pPr>
        <w:rPr>
          <w:rFonts w:ascii="Verdana" w:hAnsi="Verdana"/>
          <w:b/>
          <w:bCs/>
          <w:sz w:val="20"/>
          <w:szCs w:val="20"/>
        </w:rPr>
      </w:pPr>
      <w:r>
        <w:rPr>
          <w:rFonts w:ascii="Verdana" w:hAnsi="Verdana"/>
          <w:b/>
          <w:bCs/>
          <w:sz w:val="20"/>
          <w:szCs w:val="20"/>
          <w:lang w:val="tr"/>
        </w:rPr>
        <w:t>JV_JR_SUPER_1800-5_X_Neuschwanstein_001_PR.jpg</w:t>
      </w:r>
    </w:p>
    <w:p w14:paraId="0085177B" w14:textId="6571BF05" w:rsidR="00E81D13" w:rsidRPr="00F340CF" w:rsidRDefault="007C383E" w:rsidP="007C383E">
      <w:pPr>
        <w:rPr>
          <w:rFonts w:ascii="Verdana" w:hAnsi="Verdana"/>
          <w:bCs/>
          <w:iCs/>
          <w:sz w:val="20"/>
          <w:szCs w:val="20"/>
        </w:rPr>
      </w:pPr>
      <w:r>
        <w:rPr>
          <w:rFonts w:ascii="Verdana" w:hAnsi="Verdana"/>
          <w:sz w:val="20"/>
          <w:szCs w:val="20"/>
          <w:lang w:val="tr"/>
        </w:rPr>
        <w:t>Bağlantı yolunun gece onarımı: Bavyera kraliyet şatosu Neuschwanstein’ın önünde SUPER 1800-5 X.</w:t>
      </w:r>
    </w:p>
    <w:p w14:paraId="3B9F8B9E" w14:textId="77777777" w:rsidR="007C383E" w:rsidRPr="00477A74" w:rsidRDefault="007C383E" w:rsidP="007C383E">
      <w:pPr>
        <w:rPr>
          <w:bCs/>
          <w:i/>
          <w:sz w:val="22"/>
          <w:szCs w:val="22"/>
        </w:rPr>
      </w:pPr>
    </w:p>
    <w:p w14:paraId="0E7F1AB7" w14:textId="77777777" w:rsidR="00B23F9E" w:rsidRPr="00477A74" w:rsidRDefault="00B23F9E" w:rsidP="00B23F9E">
      <w:pPr>
        <w:rPr>
          <w:rFonts w:ascii="Verdana" w:eastAsiaTheme="minorHAnsi" w:hAnsi="Verdana" w:cstheme="minorBidi"/>
          <w:b/>
          <w:sz w:val="22"/>
          <w:szCs w:val="22"/>
        </w:rPr>
      </w:pPr>
      <w:r>
        <w:rPr>
          <w:rFonts w:ascii="Verdana" w:eastAsiaTheme="minorHAnsi" w:hAnsi="Verdana" w:cstheme="minorBidi"/>
          <w:b/>
          <w:bCs/>
          <w:noProof/>
          <w:sz w:val="22"/>
          <w:szCs w:val="22"/>
          <w:lang w:val="tr"/>
        </w:rPr>
        <w:drawing>
          <wp:inline distT="0" distB="0" distL="0" distR="0" wp14:anchorId="010B657A" wp14:editId="62A2D971">
            <wp:extent cx="1733550" cy="1155276"/>
            <wp:effectExtent l="0" t="0" r="0" b="6985"/>
            <wp:docPr id="92058737" name="Grafik 13" descr="Dışarıda çekilmiş, ağaç, teker, araç içeren bir resim.&#10;&#10;AI tarafından oluşturulan içerikler hatalı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8737" name="Grafik 13" descr="Ein Bild, das draußen, Baum, Rad, Fahrzeug enthält.&#10;&#10;KI-generierte Inhalte können fehlerhaft sein."/>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777526" cy="1184582"/>
                    </a:xfrm>
                    <a:prstGeom prst="rect">
                      <a:avLst/>
                    </a:prstGeom>
                    <a:noFill/>
                    <a:ln>
                      <a:noFill/>
                    </a:ln>
                  </pic:spPr>
                </pic:pic>
              </a:graphicData>
            </a:graphic>
          </wp:inline>
        </w:drawing>
      </w:r>
    </w:p>
    <w:p w14:paraId="67A54CFE" w14:textId="2CE56D88" w:rsidR="00477A74" w:rsidRPr="00F340CF" w:rsidRDefault="00477A74" w:rsidP="00477A74">
      <w:pPr>
        <w:rPr>
          <w:rFonts w:ascii="Verdana" w:hAnsi="Verdana"/>
          <w:b/>
          <w:bCs/>
          <w:sz w:val="20"/>
          <w:szCs w:val="20"/>
        </w:rPr>
      </w:pPr>
      <w:r>
        <w:rPr>
          <w:rFonts w:ascii="Verdana" w:hAnsi="Verdana"/>
          <w:b/>
          <w:bCs/>
          <w:sz w:val="20"/>
          <w:szCs w:val="20"/>
          <w:lang w:val="tr"/>
        </w:rPr>
        <w:t>JV_JR_SUPER_1800-5_X_Neuschwanstein_002_PR.jpg</w:t>
      </w:r>
    </w:p>
    <w:p w14:paraId="0C284C7F" w14:textId="77777777" w:rsidR="00B23F9E" w:rsidRPr="00F340CF" w:rsidRDefault="00B23F9E" w:rsidP="00B23F9E">
      <w:pPr>
        <w:rPr>
          <w:rFonts w:ascii="Verdana" w:eastAsiaTheme="minorHAnsi" w:hAnsi="Verdana" w:cstheme="minorBidi"/>
          <w:bCs/>
          <w:sz w:val="20"/>
          <w:szCs w:val="20"/>
        </w:rPr>
      </w:pPr>
      <w:r>
        <w:rPr>
          <w:rFonts w:ascii="Verdana" w:eastAsiaTheme="minorHAnsi" w:hAnsi="Verdana" w:cstheme="minorBidi"/>
          <w:sz w:val="20"/>
          <w:szCs w:val="20"/>
          <w:lang w:val="tr"/>
        </w:rPr>
        <w:t>İnişler ve dik çıkışlar: Zor koşullar nedeniyle görevi üstlenen inşaat şirketi Vögele şirketinin güçlü Tire 5 finişerinin kullanılmasına karar verdi.</w:t>
      </w:r>
    </w:p>
    <w:p w14:paraId="28D50074" w14:textId="77777777" w:rsidR="00B23F9E" w:rsidRPr="00477A74" w:rsidRDefault="00B23F9E" w:rsidP="005F0FFE">
      <w:pPr>
        <w:pStyle w:val="Standardabsatz"/>
        <w:rPr>
          <w:rFonts w:ascii="Verdana" w:hAnsi="Verdana"/>
          <w:szCs w:val="22"/>
        </w:rPr>
      </w:pPr>
    </w:p>
    <w:p w14:paraId="754B7A5E" w14:textId="5B372E4E" w:rsidR="005F0FFE" w:rsidRPr="00477A74" w:rsidRDefault="000B7F07" w:rsidP="00B23F9E">
      <w:pPr>
        <w:rPr>
          <w:rFonts w:ascii="Verdana" w:eastAsiaTheme="minorHAnsi" w:hAnsi="Verdana" w:cstheme="minorBidi"/>
          <w:b/>
          <w:sz w:val="22"/>
          <w:szCs w:val="22"/>
        </w:rPr>
      </w:pPr>
      <w:r>
        <w:rPr>
          <w:noProof/>
          <w:lang w:val="tr"/>
        </w:rPr>
        <w:drawing>
          <wp:inline distT="0" distB="0" distL="0" distR="0" wp14:anchorId="68EA9FE9" wp14:editId="27981D8E">
            <wp:extent cx="1772285" cy="1181089"/>
            <wp:effectExtent l="0" t="0" r="0" b="635"/>
            <wp:docPr id="1821394019" name="Grafik 1" descr="Dışarıda çekilmiş, araba parçaları, teker, araç içeren bir resim.&#10;&#10;AI tarafından oluşturulan içerikler hatalı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94019" name="Grafik 1" descr="Ein Bild, das draußen, Autoteile, Rad, Fahrzeug enthält.&#10;&#10;KI-generierte Inhalte können fehlerhaft sein."/>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1784351" cy="1189130"/>
                    </a:xfrm>
                    <a:prstGeom prst="rect">
                      <a:avLst/>
                    </a:prstGeom>
                    <a:noFill/>
                    <a:ln>
                      <a:noFill/>
                    </a:ln>
                  </pic:spPr>
                </pic:pic>
              </a:graphicData>
            </a:graphic>
          </wp:inline>
        </w:drawing>
      </w:r>
    </w:p>
    <w:p w14:paraId="3104C6F5" w14:textId="56191011" w:rsidR="0013684F" w:rsidRPr="00F340CF" w:rsidRDefault="00477A74" w:rsidP="00B23F9E">
      <w:pPr>
        <w:rPr>
          <w:rFonts w:ascii="Verdana" w:hAnsi="Verdana"/>
          <w:b/>
          <w:bCs/>
          <w:sz w:val="20"/>
          <w:szCs w:val="20"/>
        </w:rPr>
      </w:pPr>
      <w:r>
        <w:rPr>
          <w:rFonts w:ascii="Verdana" w:hAnsi="Verdana"/>
          <w:b/>
          <w:bCs/>
          <w:sz w:val="20"/>
          <w:szCs w:val="20"/>
          <w:lang w:val="tr"/>
        </w:rPr>
        <w:t>JV_JR_SUPER_1800-5_X_Neuschwanstein_003_PR.jpg</w:t>
      </w:r>
    </w:p>
    <w:p w14:paraId="6AA76441" w14:textId="182987A9" w:rsidR="00B23F9E" w:rsidRPr="00F340CF" w:rsidRDefault="000D4D1E" w:rsidP="00B23F9E">
      <w:pPr>
        <w:rPr>
          <w:rFonts w:ascii="Verdana" w:eastAsiaTheme="minorHAnsi" w:hAnsi="Verdana" w:cstheme="minorBidi"/>
          <w:bCs/>
          <w:sz w:val="20"/>
          <w:szCs w:val="20"/>
        </w:rPr>
      </w:pPr>
      <w:r>
        <w:rPr>
          <w:rFonts w:ascii="Verdana" w:eastAsiaTheme="minorHAnsi" w:hAnsi="Verdana" w:cstheme="minorBidi"/>
          <w:sz w:val="20"/>
          <w:szCs w:val="20"/>
          <w:lang w:val="tr"/>
        </w:rPr>
        <w:t>Işık paketi Plus: 10 m’ye varan serme genişliğinde ve tablanın arkasında 4 m’ye kadar optimal aydınlatma.</w:t>
      </w:r>
    </w:p>
    <w:p w14:paraId="61023D90" w14:textId="77777777" w:rsidR="00E07BB1" w:rsidRPr="00F340CF" w:rsidRDefault="00E07BB1" w:rsidP="00B23F9E">
      <w:pPr>
        <w:rPr>
          <w:rFonts w:ascii="Verdana" w:eastAsiaTheme="minorHAnsi" w:hAnsi="Verdana" w:cstheme="minorBidi"/>
          <w:b/>
          <w:sz w:val="20"/>
          <w:szCs w:val="20"/>
        </w:rPr>
      </w:pPr>
    </w:p>
    <w:p w14:paraId="7844B551" w14:textId="389F6B95" w:rsidR="00E07BB1" w:rsidRPr="00477A74" w:rsidRDefault="000B7F07" w:rsidP="00E07BB1">
      <w:pPr>
        <w:rPr>
          <w:rFonts w:ascii="Verdana" w:eastAsiaTheme="minorHAnsi" w:hAnsi="Verdana" w:cstheme="minorBidi"/>
          <w:bCs/>
          <w:sz w:val="22"/>
          <w:szCs w:val="22"/>
        </w:rPr>
      </w:pPr>
      <w:r>
        <w:rPr>
          <w:noProof/>
          <w:lang w:val="tr"/>
        </w:rPr>
        <w:lastRenderedPageBreak/>
        <w:drawing>
          <wp:inline distT="0" distB="0" distL="0" distR="0" wp14:anchorId="0A1F904C" wp14:editId="6BBA6A9A">
            <wp:extent cx="1772302" cy="1181100"/>
            <wp:effectExtent l="0" t="0" r="0" b="0"/>
            <wp:docPr id="1664335268" name="Grafik 2" descr="Kişi, kıyafet, elektronik, iş kıyafeti içeren bir resim.&#10;&#10;AI tarafından oluşturulan içerikler hatalı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35268" name="Grafik 2" descr="Ein Bild, das Person, Kleidung, Elektronik, Arbeitskleidung enthält.&#10;&#10;KI-generierte Inhalte können fehlerhaft sein."/>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784938" cy="1189521"/>
                    </a:xfrm>
                    <a:prstGeom prst="rect">
                      <a:avLst/>
                    </a:prstGeom>
                    <a:noFill/>
                    <a:ln>
                      <a:noFill/>
                    </a:ln>
                  </pic:spPr>
                </pic:pic>
              </a:graphicData>
            </a:graphic>
          </wp:inline>
        </w:drawing>
      </w:r>
    </w:p>
    <w:p w14:paraId="1A8A3917" w14:textId="407CDF88" w:rsidR="00477A74" w:rsidRPr="00F340CF" w:rsidRDefault="00477A74" w:rsidP="00477A74">
      <w:pPr>
        <w:rPr>
          <w:rFonts w:ascii="Verdana" w:hAnsi="Verdana"/>
          <w:b/>
          <w:bCs/>
          <w:sz w:val="20"/>
          <w:szCs w:val="20"/>
        </w:rPr>
      </w:pPr>
      <w:r>
        <w:rPr>
          <w:rFonts w:ascii="Verdana" w:hAnsi="Verdana"/>
          <w:b/>
          <w:bCs/>
          <w:sz w:val="20"/>
          <w:szCs w:val="20"/>
          <w:lang w:val="tr"/>
        </w:rPr>
        <w:t>JV_JR_SUPER_1800-5_X_Neuschwanstein_004_PR.jpg</w:t>
      </w:r>
    </w:p>
    <w:p w14:paraId="43A76E03" w14:textId="0C460D27" w:rsidR="00D33837" w:rsidRPr="00F340CF" w:rsidRDefault="000D4D1E" w:rsidP="00881CF7">
      <w:pPr>
        <w:rPr>
          <w:rFonts w:ascii="Verdana" w:eastAsiaTheme="minorHAnsi" w:hAnsi="Verdana" w:cstheme="minorBidi"/>
          <w:bCs/>
          <w:sz w:val="20"/>
          <w:szCs w:val="20"/>
        </w:rPr>
      </w:pPr>
      <w:r>
        <w:rPr>
          <w:rFonts w:ascii="Verdana" w:hAnsi="Verdana"/>
          <w:sz w:val="20"/>
          <w:szCs w:val="20"/>
          <w:lang w:val="tr"/>
        </w:rPr>
        <w:t xml:space="preserve">SmartWheel ile manevra: ErgoPlus 5 sürücü kumanda konsolunun döner kontrolü, çok hassas bir yönetime olanak sağlıyor. </w:t>
      </w:r>
    </w:p>
    <w:p w14:paraId="2BF34A1C" w14:textId="77777777" w:rsidR="00881CF7" w:rsidRPr="00D33837" w:rsidRDefault="00881CF7" w:rsidP="00BC487A">
      <w:pPr>
        <w:rPr>
          <w:rFonts w:ascii="Verdana" w:eastAsiaTheme="minorHAnsi" w:hAnsi="Verdana" w:cstheme="minorBidi"/>
          <w:b/>
          <w:sz w:val="22"/>
          <w:szCs w:val="22"/>
        </w:rPr>
      </w:pPr>
    </w:p>
    <w:p w14:paraId="67E83AFA" w14:textId="6DF33779" w:rsidR="00980313" w:rsidRPr="002B3940" w:rsidRDefault="00714D6B" w:rsidP="00A96B2E">
      <w:pPr>
        <w:pStyle w:val="Note"/>
        <w:rPr>
          <w:sz w:val="22"/>
          <w:szCs w:val="22"/>
        </w:rPr>
      </w:pPr>
      <w:r>
        <w:rPr>
          <w:iCs/>
          <w:sz w:val="22"/>
          <w:szCs w:val="22"/>
          <w:lang w:val="tr"/>
        </w:rPr>
        <w:t>Not: Bu fotoğraflar sadece ön izleme içindir. Yayınlamak için lütfen ekte 300 dpi çözünürlüğünde sunulan fotoğrafları indirin.</w:t>
      </w:r>
    </w:p>
    <w:p w14:paraId="717825D0" w14:textId="4B1B0DAB" w:rsidR="00B409DF" w:rsidRPr="002B3940" w:rsidRDefault="00B409DF" w:rsidP="00B409DF">
      <w:pPr>
        <w:pStyle w:val="Absatzberschrift"/>
        <w:rPr>
          <w:iCs/>
          <w:szCs w:val="22"/>
        </w:rPr>
      </w:pPr>
      <w:r>
        <w:rPr>
          <w:bCs/>
          <w:szCs w:val="22"/>
          <w:lang w:val="tr"/>
        </w:rPr>
        <w:t>Ayrıntılı bilgiler için:</w:t>
      </w:r>
    </w:p>
    <w:p w14:paraId="294F8CA8" w14:textId="77777777" w:rsidR="00B409DF" w:rsidRPr="002B3940" w:rsidRDefault="00B409DF" w:rsidP="00B409DF">
      <w:pPr>
        <w:pStyle w:val="Absatzberschrift"/>
        <w:rPr>
          <w:szCs w:val="22"/>
        </w:rPr>
      </w:pPr>
    </w:p>
    <w:p w14:paraId="6BD3D8AD" w14:textId="77777777" w:rsidR="00B409DF" w:rsidRPr="002B3940" w:rsidRDefault="00B409DF" w:rsidP="00B409DF">
      <w:pPr>
        <w:pStyle w:val="Absatzberschrift"/>
        <w:rPr>
          <w:b w:val="0"/>
          <w:bCs/>
          <w:szCs w:val="22"/>
        </w:rPr>
      </w:pPr>
      <w:r>
        <w:rPr>
          <w:b w:val="0"/>
          <w:szCs w:val="22"/>
          <w:lang w:val="tr"/>
        </w:rPr>
        <w:t>WIRTGEN GROUP</w:t>
      </w:r>
    </w:p>
    <w:p w14:paraId="392C6846" w14:textId="77777777" w:rsidR="00B409DF" w:rsidRPr="002B3940" w:rsidRDefault="00B409DF" w:rsidP="00B409DF">
      <w:pPr>
        <w:pStyle w:val="Fuzeile1"/>
      </w:pPr>
      <w:r>
        <w:rPr>
          <w:bCs w:val="0"/>
          <w:iCs w:val="0"/>
          <w:lang w:val="tr"/>
        </w:rPr>
        <w:t>Public Relations</w:t>
      </w:r>
    </w:p>
    <w:p w14:paraId="77A90FFB" w14:textId="77777777" w:rsidR="00B409DF" w:rsidRPr="002B3940" w:rsidRDefault="00B409DF" w:rsidP="00B409DF">
      <w:pPr>
        <w:pStyle w:val="Fuzeile1"/>
      </w:pPr>
      <w:r>
        <w:rPr>
          <w:bCs w:val="0"/>
          <w:iCs w:val="0"/>
          <w:lang w:val="tr"/>
        </w:rPr>
        <w:t>Reinhard-Wirtgen-Straße 2</w:t>
      </w:r>
    </w:p>
    <w:p w14:paraId="2BD7061F" w14:textId="77777777" w:rsidR="00B409DF" w:rsidRPr="002B3940" w:rsidRDefault="00B409DF" w:rsidP="00B409DF">
      <w:pPr>
        <w:pStyle w:val="Fuzeile1"/>
      </w:pPr>
      <w:r>
        <w:rPr>
          <w:bCs w:val="0"/>
          <w:iCs w:val="0"/>
          <w:lang w:val="tr"/>
        </w:rPr>
        <w:t>53578 Windhagen</w:t>
      </w:r>
    </w:p>
    <w:p w14:paraId="7312A980" w14:textId="77777777" w:rsidR="00B409DF" w:rsidRPr="002B3940" w:rsidRDefault="00B409DF" w:rsidP="00B409DF">
      <w:pPr>
        <w:pStyle w:val="Fuzeile1"/>
      </w:pPr>
      <w:r>
        <w:rPr>
          <w:bCs w:val="0"/>
          <w:iCs w:val="0"/>
          <w:lang w:val="tr"/>
        </w:rPr>
        <w:t>Almanya</w:t>
      </w:r>
    </w:p>
    <w:p w14:paraId="2DFD9654" w14:textId="77777777" w:rsidR="00B409DF" w:rsidRPr="002B3940" w:rsidRDefault="00B409DF" w:rsidP="00B409DF">
      <w:pPr>
        <w:pStyle w:val="Fuzeile1"/>
      </w:pPr>
    </w:p>
    <w:p w14:paraId="747CCDAF" w14:textId="62CEA0C0" w:rsidR="00B409DF" w:rsidRPr="00CD4E6D" w:rsidRDefault="00B409DF" w:rsidP="00495ADD">
      <w:pPr>
        <w:pStyle w:val="Fuzeile1"/>
        <w:tabs>
          <w:tab w:val="left" w:pos="1560"/>
        </w:tabs>
        <w:rPr>
          <w:rFonts w:cs="Times New Roman"/>
        </w:rPr>
      </w:pPr>
      <w:r>
        <w:rPr>
          <w:bCs w:val="0"/>
          <w:iCs w:val="0"/>
          <w:lang w:val="tr"/>
        </w:rPr>
        <w:t xml:space="preserve">Telefon: </w:t>
      </w:r>
      <w:r w:rsidR="00495ADD">
        <w:rPr>
          <w:bCs w:val="0"/>
          <w:iCs w:val="0"/>
          <w:lang w:val="tr"/>
        </w:rPr>
        <w:tab/>
      </w:r>
      <w:r>
        <w:rPr>
          <w:bCs w:val="0"/>
          <w:iCs w:val="0"/>
          <w:lang w:val="tr"/>
        </w:rPr>
        <w:t>+49 (0) 2645 131 – 1966</w:t>
      </w:r>
    </w:p>
    <w:p w14:paraId="72EBA31D" w14:textId="2BF9C775" w:rsidR="00B409DF" w:rsidRPr="002B3940" w:rsidRDefault="00B409DF" w:rsidP="00495ADD">
      <w:pPr>
        <w:pStyle w:val="Fuzeile1"/>
        <w:tabs>
          <w:tab w:val="left" w:pos="1560"/>
        </w:tabs>
      </w:pPr>
      <w:r>
        <w:rPr>
          <w:bCs w:val="0"/>
          <w:iCs w:val="0"/>
          <w:lang w:val="tr"/>
        </w:rPr>
        <w:t xml:space="preserve">Faks: </w:t>
      </w:r>
      <w:r w:rsidR="00495ADD">
        <w:rPr>
          <w:bCs w:val="0"/>
          <w:iCs w:val="0"/>
          <w:lang w:val="tr"/>
        </w:rPr>
        <w:tab/>
      </w:r>
      <w:r>
        <w:rPr>
          <w:bCs w:val="0"/>
          <w:iCs w:val="0"/>
          <w:lang w:val="tr"/>
        </w:rPr>
        <w:t>+49 (0) 2645 131 – 499</w:t>
      </w:r>
    </w:p>
    <w:p w14:paraId="54DD8925" w14:textId="2865A7F3" w:rsidR="00B409DF" w:rsidRPr="002B3940" w:rsidRDefault="00B409DF" w:rsidP="00495ADD">
      <w:pPr>
        <w:pStyle w:val="Fuzeile1"/>
        <w:tabs>
          <w:tab w:val="left" w:pos="1560"/>
        </w:tabs>
      </w:pPr>
      <w:r>
        <w:rPr>
          <w:bCs w:val="0"/>
          <w:iCs w:val="0"/>
          <w:lang w:val="tr"/>
        </w:rPr>
        <w:t xml:space="preserve">e-posta: </w:t>
      </w:r>
      <w:r w:rsidR="00495ADD">
        <w:rPr>
          <w:bCs w:val="0"/>
          <w:iCs w:val="0"/>
          <w:lang w:val="tr"/>
        </w:rPr>
        <w:tab/>
      </w:r>
      <w:r>
        <w:rPr>
          <w:bCs w:val="0"/>
          <w:iCs w:val="0"/>
          <w:lang w:val="tr"/>
        </w:rPr>
        <w:t>PR@wirtgen-group.com</w:t>
      </w:r>
    </w:p>
    <w:p w14:paraId="51E322C9" w14:textId="77777777" w:rsidR="00B409DF" w:rsidRPr="002B3940" w:rsidRDefault="00B409DF" w:rsidP="00B409DF">
      <w:pPr>
        <w:pStyle w:val="Fuzeile1"/>
        <w:rPr>
          <w:vanish/>
        </w:rPr>
      </w:pPr>
    </w:p>
    <w:p w14:paraId="3D604A55" w14:textId="72356C61" w:rsidR="00F048D4" w:rsidRPr="002B3940" w:rsidRDefault="00B409DF" w:rsidP="00F74540">
      <w:pPr>
        <w:pStyle w:val="Fuzeile1"/>
      </w:pPr>
      <w:r>
        <w:rPr>
          <w:bCs w:val="0"/>
          <w:iCs w:val="0"/>
          <w:lang w:val="tr"/>
        </w:rPr>
        <w:t>www.wirtgen-group.com</w:t>
      </w:r>
    </w:p>
    <w:sectPr w:rsidR="00F048D4" w:rsidRPr="002B3940" w:rsidSect="00BE4960">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132B6" w14:textId="77777777" w:rsidR="006C7504" w:rsidRDefault="006C7504" w:rsidP="00E55534">
      <w:r>
        <w:separator/>
      </w:r>
    </w:p>
  </w:endnote>
  <w:endnote w:type="continuationSeparator" w:id="0">
    <w:p w14:paraId="52E8C10F" w14:textId="77777777" w:rsidR="006C7504" w:rsidRDefault="006C7504"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t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tr"/>
            </w:rPr>
            <w:fldChar w:fldCharType="begin"/>
          </w:r>
          <w:r>
            <w:rPr>
              <w:szCs w:val="20"/>
              <w:lang w:val="tr"/>
            </w:rPr>
            <w:instrText xml:space="preserve"> PAGE \# "00"</w:instrText>
          </w:r>
          <w:r>
            <w:rPr>
              <w:szCs w:val="20"/>
              <w:lang w:val="tr"/>
            </w:rPr>
            <w:fldChar w:fldCharType="separate"/>
          </w:r>
          <w:r>
            <w:rPr>
              <w:noProof/>
              <w:szCs w:val="20"/>
              <w:lang w:val="tr"/>
            </w:rPr>
            <w:t>02</w:t>
          </w:r>
          <w:r>
            <w:rPr>
              <w:szCs w:val="20"/>
              <w:lang w:val="tr"/>
            </w:rPr>
            <w:fldChar w:fldCharType="end"/>
          </w:r>
        </w:p>
      </w:tc>
    </w:tr>
  </w:tbl>
  <w:p w14:paraId="7CF7D2C8" w14:textId="77777777" w:rsidR="00533132" w:rsidRDefault="00BD5391">
    <w:pPr>
      <w:pStyle w:val="Fuzeile"/>
    </w:pPr>
    <w:r>
      <w:rPr>
        <w:noProof/>
        <w:lang w:val="t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tr"/>
            </w:rPr>
            <w:t>WIRTGEN GmbH</w:t>
          </w:r>
          <w:r>
            <w:rPr>
              <w:szCs w:val="20"/>
              <w:lang w:val="tr"/>
            </w:rPr>
            <w:t xml:space="preserve"> · Reinhard-Wirtgen-Str. 2 · D-53578 Windhagen · T: +49 26 45 / 131 0</w:t>
          </w:r>
        </w:p>
      </w:tc>
    </w:tr>
  </w:tbl>
  <w:p w14:paraId="732BEB33" w14:textId="77777777" w:rsidR="00533132" w:rsidRDefault="00BD5391">
    <w:pPr>
      <w:pStyle w:val="Fuzeile"/>
    </w:pPr>
    <w:r>
      <w:rPr>
        <w:noProof/>
        <w:lang w:val="t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3E5BC" w14:textId="77777777" w:rsidR="006C7504" w:rsidRDefault="006C7504" w:rsidP="00E55534">
      <w:r>
        <w:separator/>
      </w:r>
    </w:p>
  </w:footnote>
  <w:footnote w:type="continuationSeparator" w:id="0">
    <w:p w14:paraId="70CE0424" w14:textId="77777777" w:rsidR="006C7504" w:rsidRDefault="006C7504"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tr"/>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t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tr"/>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767351D4" w:rsidR="00615CDA" w:rsidRPr="00615CDA" w:rsidRDefault="008A7D20">
                          <w:pPr>
                            <w:rPr>
                              <w:rFonts w:ascii="Calibri" w:eastAsia="Calibri" w:hAnsi="Calibri" w:cs="Calibri"/>
                              <w:noProof/>
                              <w:color w:val="FF0000"/>
                              <w:sz w:val="20"/>
                              <w:szCs w:val="20"/>
                            </w:rPr>
                          </w:pPr>
                          <w:r>
                            <w:rPr>
                              <w:rFonts w:ascii="Calibri" w:eastAsia="Calibri" w:hAnsi="Calibri" w:cs="Calibri"/>
                              <w:noProof/>
                              <w:color w:val="FF0000"/>
                              <w:sz w:val="20"/>
                              <w:szCs w:val="20"/>
                              <w:lang w:val="t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tdtKwIAAFcEAAAOAAAAZHJzL2Uyb0RvYy54bWysVF1v2jAUfZ+0/2D5fQQ6WnURoWJUTJNQ&#10;WwmqPhvHgUixr2UbEvbrd+yQduv2NO3F3Nzve+65zO463bCTcr4mU/DJaMyZMpLK2uwL/rxdfbrl&#10;zAdhStGQUQU/K8/v5h8/zFqbqys6UFMqx5DE+Ly1BT+EYPMs8/KgtPAjssrAWJHTIuDT7bPSiRbZ&#10;dZNdjcc3WUuutI6k8h7a+97I5yl/VSkZHqvKq8CagqO3kF6X3l18s/lM5Hsn7KGWlzbEP3ShRW1Q&#10;9DXVvQiCHV39RypdS0eeqjCSpDOqqlqqNAOmmYzfTbM5CKvSLADH21eY/P9LKx9OT47VJXY35cwI&#10;jR1tVRcq1ZQsqkrlJfBakrbCnNmzVxGz1vocoRuL4NB9pQ7xg95DGaHoKqfjL4ZksAP98yviqMAk&#10;lNPp59uba84kTBcZ2bO3YOt8+KZIsygU3GGhCWdxWvvQuw4usZahVd00aamN+U2BnFGTxc77DqMU&#10;ul3XTz90v6PyjKEc9VTxVq5qlF4LH56EAzcwB/geHvFUDbUFp4vE2YHcj7/poz9WBitnLbhWcINj&#10;4Kz5brDKSMtBcEmYfBlfj6HeDWpz1EsCgyc4JiuTCLMLzSBWjvQLLmERC8EkjES5godBXIae9Lgk&#10;qRaL5AQGWhHWZmNlTB3hilhuuxfh7AXwgE090EBEkb/DvfeNkd4ujgHop6VEaHsgL4iDvWmtl0uL&#10;5/Hrd/J6+z+Y/wQAAP//AwBQSwMEFAAGAAgAAAAhABMN77DYAAAAAwEAAA8AAABkcnMvZG93bnJl&#10;di54bWxMj01PwzAMhu9I/IfISNxYwocG65pOE2hXJLpJFbesMW1H41SNt5V/j3eCo/2+evw4X02h&#10;VyccUxfJwv3MgEKqo++osbDbbu5eQCV25F0fCS38YIJVcX2Vu8zHM33gqeRGCYRS5iy0zEOmdapb&#10;DC7N4oAk2Vccg2MZx0b70Z0FHnr9YMxcB9eRXGjdgK8t1t/lMVh47naHt891iBNRWVX8VG30+6O1&#10;tzfTegmKceK/Mlz0RR0KcdrHI/mkegvyCF+2SrL5YgFqL1xjQBe5/u9e/AIAAP//AwBQSwECLQAU&#10;AAYACAAAACEAtoM4kv4AAADhAQAAEwAAAAAAAAAAAAAAAAAAAAAAW0NvbnRlbnRfVHlwZXNdLnht&#10;bFBLAQItABQABgAIAAAAIQA4/SH/1gAAAJQBAAALAAAAAAAAAAAAAAAAAC8BAABfcmVscy8ucmVs&#10;c1BLAQItABQABgAIAAAAIQClctdtKwIAAFcEAAAOAAAAAAAAAAAAAAAAAC4CAABkcnMvZTJvRG9j&#10;LnhtbFBLAQItABQABgAIAAAAIQATDe+w2AAAAAMBAAAPAAAAAAAAAAAAAAAAAIUEAABkcnMvZG93&#10;bnJldi54bWxQSwUGAAAAAAQABADzAAAAigUAAAAA&#10;" filled="f" stroked="f">
              <v:textbox style="mso-fit-shape-to-text:t" inset="0,0,15pt,0">
                <w:txbxContent>
                  <w:p w14:paraId="24F61D39" w14:textId="767351D4" w:rsidR="00615CDA" w:rsidRPr="00615CDA" w:rsidRDefault="008A7D20">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Public</w:t>
                    </w:r>
                  </w:p>
                </w:txbxContent>
              </v:textbox>
              <w10:wrap type="square" anchorx="margin"/>
            </v:shape>
          </w:pict>
        </mc:Fallback>
      </mc:AlternateContent>
    </w:r>
    <w:r>
      <w:rPr>
        <w:noProof/>
        <w:lang w:val="tr"/>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tr"/>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t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Company Use</w:t>
                    </w:r>
                  </w:p>
                </w:txbxContent>
              </v:textbox>
              <w10:wrap type="square" anchorx="margin"/>
            </v:shape>
          </w:pict>
        </mc:Fallback>
      </mc:AlternateContent>
    </w:r>
    <w:r>
      <w:rPr>
        <w:noProof/>
        <w:lang w:val="t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t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t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96526120" o:spid="_x0000_i1026" type="#_x0000_t75" style="width:1499.65pt;height:1499.8pt;visibility:visible;mso-wrap-style:square" o:bullet="t">
        <v:imagedata r:id="rId1" o:title=""/>
      </v:shape>
    </w:pict>
  </w:numPicBullet>
  <w:numPicBullet w:numPicBulletId="1">
    <w:pict>
      <v:shape id="Grafik 2061246951" o:spid="_x0000_i1027" type="#_x0000_t75" style="width:6.85pt;height:7.2pt;visibility:visible;mso-wrap-style:square" o:bullet="t">
        <v:imagedata r:id="rId2" o:title=""/>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3D63CC5"/>
    <w:multiLevelType w:val="hybridMultilevel"/>
    <w:tmpl w:val="07B28A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B6527E"/>
    <w:multiLevelType w:val="multilevel"/>
    <w:tmpl w:val="F6AA5F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1D0B6906"/>
    <w:multiLevelType w:val="multilevel"/>
    <w:tmpl w:val="B27E2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8D657F"/>
    <w:multiLevelType w:val="multilevel"/>
    <w:tmpl w:val="154ED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F46ADD"/>
    <w:multiLevelType w:val="multilevel"/>
    <w:tmpl w:val="B1A82EFC"/>
    <w:numStyleLink w:val="zzzThemen"/>
  </w:abstractNum>
  <w:abstractNum w:abstractNumId="8" w15:restartNumberingAfterBreak="0">
    <w:nsid w:val="2AEE2BC4"/>
    <w:multiLevelType w:val="multilevel"/>
    <w:tmpl w:val="8C02B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46376048"/>
    <w:multiLevelType w:val="multilevel"/>
    <w:tmpl w:val="EBAA7F5A"/>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1" w15:restartNumberingAfterBreak="0">
    <w:nsid w:val="49172B0B"/>
    <w:multiLevelType w:val="hybridMultilevel"/>
    <w:tmpl w:val="E924A6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4BEE3A01"/>
    <w:multiLevelType w:val="multilevel"/>
    <w:tmpl w:val="ED6E5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61D27521"/>
    <w:multiLevelType w:val="multilevel"/>
    <w:tmpl w:val="98A2E5D0"/>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7" w15:restartNumberingAfterBreak="0">
    <w:nsid w:val="635A40F4"/>
    <w:multiLevelType w:val="multilevel"/>
    <w:tmpl w:val="08807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20"/>
  </w:num>
  <w:num w:numId="2">
    <w:abstractNumId w:val="20"/>
  </w:num>
  <w:num w:numId="3">
    <w:abstractNumId w:val="20"/>
  </w:num>
  <w:num w:numId="4">
    <w:abstractNumId w:val="20"/>
  </w:num>
  <w:num w:numId="5">
    <w:abstractNumId w:val="20"/>
  </w:num>
  <w:num w:numId="6">
    <w:abstractNumId w:val="2"/>
  </w:num>
  <w:num w:numId="7">
    <w:abstractNumId w:val="2"/>
  </w:num>
  <w:num w:numId="8">
    <w:abstractNumId w:val="2"/>
  </w:num>
  <w:num w:numId="9">
    <w:abstractNumId w:val="2"/>
  </w:num>
  <w:num w:numId="10">
    <w:abstractNumId w:val="2"/>
  </w:num>
  <w:num w:numId="11">
    <w:abstractNumId w:val="12"/>
  </w:num>
  <w:num w:numId="12">
    <w:abstractNumId w:val="12"/>
  </w:num>
  <w:num w:numId="13">
    <w:abstractNumId w:val="9"/>
  </w:num>
  <w:num w:numId="14">
    <w:abstractNumId w:val="9"/>
  </w:num>
  <w:num w:numId="15">
    <w:abstractNumId w:val="9"/>
  </w:num>
  <w:num w:numId="16">
    <w:abstractNumId w:val="9"/>
  </w:num>
  <w:num w:numId="17">
    <w:abstractNumId w:val="9"/>
  </w:num>
  <w:num w:numId="18">
    <w:abstractNumId w:val="1"/>
  </w:num>
  <w:num w:numId="19">
    <w:abstractNumId w:val="7"/>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19"/>
  </w:num>
  <w:num w:numId="28">
    <w:abstractNumId w:val="11"/>
  </w:num>
  <w:num w:numId="29">
    <w:abstractNumId w:val="4"/>
  </w:num>
  <w:num w:numId="30">
    <w:abstractNumId w:val="3"/>
  </w:num>
  <w:num w:numId="31">
    <w:abstractNumId w:val="8"/>
  </w:num>
  <w:num w:numId="32">
    <w:abstractNumId w:val="17"/>
  </w:num>
  <w:num w:numId="33">
    <w:abstractNumId w:val="13"/>
  </w:num>
  <w:num w:numId="34">
    <w:abstractNumId w:val="6"/>
  </w:num>
  <w:num w:numId="35">
    <w:abstractNumId w:val="5"/>
  </w:num>
  <w:num w:numId="36">
    <w:abstractNumId w:val="10"/>
  </w:num>
  <w:num w:numId="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A54"/>
    <w:rsid w:val="00005EF2"/>
    <w:rsid w:val="00007305"/>
    <w:rsid w:val="0000745C"/>
    <w:rsid w:val="00007693"/>
    <w:rsid w:val="00012EBD"/>
    <w:rsid w:val="000142C8"/>
    <w:rsid w:val="000148B3"/>
    <w:rsid w:val="00017575"/>
    <w:rsid w:val="00024BFC"/>
    <w:rsid w:val="000278CB"/>
    <w:rsid w:val="00030651"/>
    <w:rsid w:val="00036B3E"/>
    <w:rsid w:val="000401F1"/>
    <w:rsid w:val="00042106"/>
    <w:rsid w:val="00042BD3"/>
    <w:rsid w:val="000458C5"/>
    <w:rsid w:val="0005285B"/>
    <w:rsid w:val="00055529"/>
    <w:rsid w:val="00056224"/>
    <w:rsid w:val="00062C3A"/>
    <w:rsid w:val="00066D09"/>
    <w:rsid w:val="0007170E"/>
    <w:rsid w:val="000772F4"/>
    <w:rsid w:val="00081420"/>
    <w:rsid w:val="00091D4E"/>
    <w:rsid w:val="00094D5A"/>
    <w:rsid w:val="0009665C"/>
    <w:rsid w:val="000A026E"/>
    <w:rsid w:val="000A0479"/>
    <w:rsid w:val="000A36D9"/>
    <w:rsid w:val="000A4C7D"/>
    <w:rsid w:val="000A5ACB"/>
    <w:rsid w:val="000A663B"/>
    <w:rsid w:val="000A6942"/>
    <w:rsid w:val="000B582B"/>
    <w:rsid w:val="000B7794"/>
    <w:rsid w:val="000B7F07"/>
    <w:rsid w:val="000C1552"/>
    <w:rsid w:val="000C7C82"/>
    <w:rsid w:val="000C7E73"/>
    <w:rsid w:val="000C7FB1"/>
    <w:rsid w:val="000D15C3"/>
    <w:rsid w:val="000D357E"/>
    <w:rsid w:val="000D4AA9"/>
    <w:rsid w:val="000D4D1E"/>
    <w:rsid w:val="000D501B"/>
    <w:rsid w:val="000E24F8"/>
    <w:rsid w:val="000E5738"/>
    <w:rsid w:val="000E5856"/>
    <w:rsid w:val="000E7AC2"/>
    <w:rsid w:val="000F16CE"/>
    <w:rsid w:val="000F3749"/>
    <w:rsid w:val="000F5A64"/>
    <w:rsid w:val="000F6915"/>
    <w:rsid w:val="0010280F"/>
    <w:rsid w:val="00103205"/>
    <w:rsid w:val="00107693"/>
    <w:rsid w:val="00112EE0"/>
    <w:rsid w:val="0011795C"/>
    <w:rsid w:val="0012026F"/>
    <w:rsid w:val="001220D7"/>
    <w:rsid w:val="00126FA1"/>
    <w:rsid w:val="00130601"/>
    <w:rsid w:val="001314FE"/>
    <w:rsid w:val="00132055"/>
    <w:rsid w:val="0013320D"/>
    <w:rsid w:val="0013430B"/>
    <w:rsid w:val="0013684F"/>
    <w:rsid w:val="00141CCE"/>
    <w:rsid w:val="00141E5B"/>
    <w:rsid w:val="00142234"/>
    <w:rsid w:val="00143885"/>
    <w:rsid w:val="00144DF4"/>
    <w:rsid w:val="00144E27"/>
    <w:rsid w:val="0014680F"/>
    <w:rsid w:val="001469E2"/>
    <w:rsid w:val="00146C3D"/>
    <w:rsid w:val="00153B47"/>
    <w:rsid w:val="00155843"/>
    <w:rsid w:val="00157E76"/>
    <w:rsid w:val="001613A6"/>
    <w:rsid w:val="001614F0"/>
    <w:rsid w:val="001616F4"/>
    <w:rsid w:val="00162FAC"/>
    <w:rsid w:val="001641DC"/>
    <w:rsid w:val="00173105"/>
    <w:rsid w:val="00177065"/>
    <w:rsid w:val="00177DCF"/>
    <w:rsid w:val="0018021A"/>
    <w:rsid w:val="001824C8"/>
    <w:rsid w:val="00182D69"/>
    <w:rsid w:val="0018493D"/>
    <w:rsid w:val="00193CE0"/>
    <w:rsid w:val="00194FB1"/>
    <w:rsid w:val="001979E5"/>
    <w:rsid w:val="001A1B13"/>
    <w:rsid w:val="001A21CC"/>
    <w:rsid w:val="001A2B82"/>
    <w:rsid w:val="001A790A"/>
    <w:rsid w:val="001B00A8"/>
    <w:rsid w:val="001B1342"/>
    <w:rsid w:val="001B16BB"/>
    <w:rsid w:val="001B16EC"/>
    <w:rsid w:val="001B34EE"/>
    <w:rsid w:val="001B68C6"/>
    <w:rsid w:val="001C07F7"/>
    <w:rsid w:val="001C1A3E"/>
    <w:rsid w:val="001C44B8"/>
    <w:rsid w:val="001C4F0F"/>
    <w:rsid w:val="001D6DD8"/>
    <w:rsid w:val="001E0935"/>
    <w:rsid w:val="001E34BB"/>
    <w:rsid w:val="001E6369"/>
    <w:rsid w:val="001F22A4"/>
    <w:rsid w:val="001F359E"/>
    <w:rsid w:val="001F52F3"/>
    <w:rsid w:val="001F58AB"/>
    <w:rsid w:val="00200355"/>
    <w:rsid w:val="002016F0"/>
    <w:rsid w:val="002069D3"/>
    <w:rsid w:val="00206F9F"/>
    <w:rsid w:val="00211310"/>
    <w:rsid w:val="00212509"/>
    <w:rsid w:val="0021351D"/>
    <w:rsid w:val="002204E1"/>
    <w:rsid w:val="00233D3D"/>
    <w:rsid w:val="00251DBE"/>
    <w:rsid w:val="002530BB"/>
    <w:rsid w:val="002534D1"/>
    <w:rsid w:val="00253A2E"/>
    <w:rsid w:val="00253C2E"/>
    <w:rsid w:val="00254A8C"/>
    <w:rsid w:val="002552A2"/>
    <w:rsid w:val="00255656"/>
    <w:rsid w:val="00257169"/>
    <w:rsid w:val="002603EC"/>
    <w:rsid w:val="00263818"/>
    <w:rsid w:val="002659B6"/>
    <w:rsid w:val="00265A9D"/>
    <w:rsid w:val="00266775"/>
    <w:rsid w:val="00266DB5"/>
    <w:rsid w:val="00274E15"/>
    <w:rsid w:val="002801EC"/>
    <w:rsid w:val="00280E5D"/>
    <w:rsid w:val="0028211D"/>
    <w:rsid w:val="00282AFC"/>
    <w:rsid w:val="00285005"/>
    <w:rsid w:val="00286C15"/>
    <w:rsid w:val="002932D4"/>
    <w:rsid w:val="002943C8"/>
    <w:rsid w:val="00295AE7"/>
    <w:rsid w:val="0029634D"/>
    <w:rsid w:val="002A1611"/>
    <w:rsid w:val="002A1CF9"/>
    <w:rsid w:val="002A3567"/>
    <w:rsid w:val="002A4788"/>
    <w:rsid w:val="002B3940"/>
    <w:rsid w:val="002B69C7"/>
    <w:rsid w:val="002C194B"/>
    <w:rsid w:val="002C2F88"/>
    <w:rsid w:val="002C38ED"/>
    <w:rsid w:val="002C6F4F"/>
    <w:rsid w:val="002C7542"/>
    <w:rsid w:val="002D065C"/>
    <w:rsid w:val="002D0780"/>
    <w:rsid w:val="002D2EE5"/>
    <w:rsid w:val="002D47D3"/>
    <w:rsid w:val="002D5F43"/>
    <w:rsid w:val="002D63E6"/>
    <w:rsid w:val="002D7B40"/>
    <w:rsid w:val="002E0242"/>
    <w:rsid w:val="002E619D"/>
    <w:rsid w:val="002E62FC"/>
    <w:rsid w:val="002E6AC6"/>
    <w:rsid w:val="002E765F"/>
    <w:rsid w:val="002E7C1B"/>
    <w:rsid w:val="002E7E4E"/>
    <w:rsid w:val="002F1080"/>
    <w:rsid w:val="002F108B"/>
    <w:rsid w:val="002F4410"/>
    <w:rsid w:val="002F5818"/>
    <w:rsid w:val="002F5F87"/>
    <w:rsid w:val="002F70FD"/>
    <w:rsid w:val="002F7E0B"/>
    <w:rsid w:val="003025D2"/>
    <w:rsid w:val="0030316D"/>
    <w:rsid w:val="003059DA"/>
    <w:rsid w:val="00315BFD"/>
    <w:rsid w:val="003201D0"/>
    <w:rsid w:val="00322AE3"/>
    <w:rsid w:val="00324151"/>
    <w:rsid w:val="00325275"/>
    <w:rsid w:val="0032774C"/>
    <w:rsid w:val="00332A69"/>
    <w:rsid w:val="00332D28"/>
    <w:rsid w:val="00334940"/>
    <w:rsid w:val="00335C5D"/>
    <w:rsid w:val="003376B6"/>
    <w:rsid w:val="00340E41"/>
    <w:rsid w:val="00340F91"/>
    <w:rsid w:val="0034191A"/>
    <w:rsid w:val="00342CC9"/>
    <w:rsid w:val="00343CC7"/>
    <w:rsid w:val="003447A6"/>
    <w:rsid w:val="003457A1"/>
    <w:rsid w:val="00350328"/>
    <w:rsid w:val="003505EB"/>
    <w:rsid w:val="003537C5"/>
    <w:rsid w:val="00354788"/>
    <w:rsid w:val="003579BF"/>
    <w:rsid w:val="00361E28"/>
    <w:rsid w:val="0036561D"/>
    <w:rsid w:val="003665BE"/>
    <w:rsid w:val="0036781E"/>
    <w:rsid w:val="00373846"/>
    <w:rsid w:val="003802FC"/>
    <w:rsid w:val="00384A08"/>
    <w:rsid w:val="003850A9"/>
    <w:rsid w:val="0038625A"/>
    <w:rsid w:val="00393C9E"/>
    <w:rsid w:val="003958EB"/>
    <w:rsid w:val="003967E5"/>
    <w:rsid w:val="00397167"/>
    <w:rsid w:val="003A14E4"/>
    <w:rsid w:val="003A6E9E"/>
    <w:rsid w:val="003A753A"/>
    <w:rsid w:val="003A76D5"/>
    <w:rsid w:val="003B004D"/>
    <w:rsid w:val="003B2009"/>
    <w:rsid w:val="003B3803"/>
    <w:rsid w:val="003C2A71"/>
    <w:rsid w:val="003C63AB"/>
    <w:rsid w:val="003C7E2D"/>
    <w:rsid w:val="003D0732"/>
    <w:rsid w:val="003D2E5E"/>
    <w:rsid w:val="003D3A88"/>
    <w:rsid w:val="003D5153"/>
    <w:rsid w:val="003D69E3"/>
    <w:rsid w:val="003E05FC"/>
    <w:rsid w:val="003E1CB6"/>
    <w:rsid w:val="003E2E5A"/>
    <w:rsid w:val="003E3CF6"/>
    <w:rsid w:val="003E4161"/>
    <w:rsid w:val="003E759F"/>
    <w:rsid w:val="003E7853"/>
    <w:rsid w:val="003F098A"/>
    <w:rsid w:val="003F0F2B"/>
    <w:rsid w:val="003F2F2F"/>
    <w:rsid w:val="003F33B1"/>
    <w:rsid w:val="003F3CA4"/>
    <w:rsid w:val="003F4E4E"/>
    <w:rsid w:val="003F57AB"/>
    <w:rsid w:val="003F5A45"/>
    <w:rsid w:val="003F63A1"/>
    <w:rsid w:val="003F6C3A"/>
    <w:rsid w:val="00400F48"/>
    <w:rsid w:val="00400FD9"/>
    <w:rsid w:val="004016F7"/>
    <w:rsid w:val="00403373"/>
    <w:rsid w:val="00406C81"/>
    <w:rsid w:val="00411941"/>
    <w:rsid w:val="00412545"/>
    <w:rsid w:val="00417237"/>
    <w:rsid w:val="00420D60"/>
    <w:rsid w:val="0043009D"/>
    <w:rsid w:val="00430BB0"/>
    <w:rsid w:val="00430C05"/>
    <w:rsid w:val="004336BF"/>
    <w:rsid w:val="004345F3"/>
    <w:rsid w:val="0043511E"/>
    <w:rsid w:val="00440D45"/>
    <w:rsid w:val="00446464"/>
    <w:rsid w:val="0045177C"/>
    <w:rsid w:val="004518AF"/>
    <w:rsid w:val="00454129"/>
    <w:rsid w:val="00460046"/>
    <w:rsid w:val="00462FCD"/>
    <w:rsid w:val="0046343D"/>
    <w:rsid w:val="00467F3C"/>
    <w:rsid w:val="00471C57"/>
    <w:rsid w:val="0047315A"/>
    <w:rsid w:val="0047498D"/>
    <w:rsid w:val="004752B4"/>
    <w:rsid w:val="00476100"/>
    <w:rsid w:val="0047696D"/>
    <w:rsid w:val="00477A74"/>
    <w:rsid w:val="00483EB5"/>
    <w:rsid w:val="00486F4E"/>
    <w:rsid w:val="00487594"/>
    <w:rsid w:val="00487BFC"/>
    <w:rsid w:val="00492A9C"/>
    <w:rsid w:val="00493B81"/>
    <w:rsid w:val="0049490C"/>
    <w:rsid w:val="00495ADD"/>
    <w:rsid w:val="004A01DF"/>
    <w:rsid w:val="004A1833"/>
    <w:rsid w:val="004A1D9E"/>
    <w:rsid w:val="004A2E24"/>
    <w:rsid w:val="004A4366"/>
    <w:rsid w:val="004B1404"/>
    <w:rsid w:val="004B3AFF"/>
    <w:rsid w:val="004B3E60"/>
    <w:rsid w:val="004B5731"/>
    <w:rsid w:val="004B6C87"/>
    <w:rsid w:val="004C1967"/>
    <w:rsid w:val="004C25C0"/>
    <w:rsid w:val="004D23D0"/>
    <w:rsid w:val="004D2BE0"/>
    <w:rsid w:val="004D49EF"/>
    <w:rsid w:val="004D736C"/>
    <w:rsid w:val="004E0A77"/>
    <w:rsid w:val="004E0CA6"/>
    <w:rsid w:val="004E30F7"/>
    <w:rsid w:val="004E31C2"/>
    <w:rsid w:val="004E61FD"/>
    <w:rsid w:val="004E6EF5"/>
    <w:rsid w:val="004E74CA"/>
    <w:rsid w:val="004F173D"/>
    <w:rsid w:val="00504119"/>
    <w:rsid w:val="00506409"/>
    <w:rsid w:val="00516087"/>
    <w:rsid w:val="00524841"/>
    <w:rsid w:val="00530E32"/>
    <w:rsid w:val="00533132"/>
    <w:rsid w:val="00534889"/>
    <w:rsid w:val="00537210"/>
    <w:rsid w:val="0054020D"/>
    <w:rsid w:val="00541C9E"/>
    <w:rsid w:val="00544190"/>
    <w:rsid w:val="00546973"/>
    <w:rsid w:val="00546B39"/>
    <w:rsid w:val="00550F77"/>
    <w:rsid w:val="00561E9A"/>
    <w:rsid w:val="00562D0A"/>
    <w:rsid w:val="00563C6C"/>
    <w:rsid w:val="005649F4"/>
    <w:rsid w:val="00570B27"/>
    <w:rsid w:val="005710C8"/>
    <w:rsid w:val="005711A3"/>
    <w:rsid w:val="00571A5C"/>
    <w:rsid w:val="005726EA"/>
    <w:rsid w:val="00573B2B"/>
    <w:rsid w:val="00576E5A"/>
    <w:rsid w:val="005776E9"/>
    <w:rsid w:val="00581917"/>
    <w:rsid w:val="005822EA"/>
    <w:rsid w:val="005850AD"/>
    <w:rsid w:val="0058677A"/>
    <w:rsid w:val="00587AD9"/>
    <w:rsid w:val="005909A8"/>
    <w:rsid w:val="005931CB"/>
    <w:rsid w:val="005A2B78"/>
    <w:rsid w:val="005A3367"/>
    <w:rsid w:val="005A34F9"/>
    <w:rsid w:val="005A4F04"/>
    <w:rsid w:val="005A5713"/>
    <w:rsid w:val="005A5C53"/>
    <w:rsid w:val="005B049D"/>
    <w:rsid w:val="005B0B5B"/>
    <w:rsid w:val="005B20A5"/>
    <w:rsid w:val="005B30B0"/>
    <w:rsid w:val="005B5793"/>
    <w:rsid w:val="005B6005"/>
    <w:rsid w:val="005B76C3"/>
    <w:rsid w:val="005B7DA9"/>
    <w:rsid w:val="005C0145"/>
    <w:rsid w:val="005C27C7"/>
    <w:rsid w:val="005C6B30"/>
    <w:rsid w:val="005C71EC"/>
    <w:rsid w:val="005D1CAE"/>
    <w:rsid w:val="005D20E7"/>
    <w:rsid w:val="005D7585"/>
    <w:rsid w:val="005D7B09"/>
    <w:rsid w:val="005E08AA"/>
    <w:rsid w:val="005E1E28"/>
    <w:rsid w:val="005E4595"/>
    <w:rsid w:val="005E6CA2"/>
    <w:rsid w:val="005E7353"/>
    <w:rsid w:val="005E764C"/>
    <w:rsid w:val="005F0FFE"/>
    <w:rsid w:val="005F16C3"/>
    <w:rsid w:val="005F689D"/>
    <w:rsid w:val="005F73C4"/>
    <w:rsid w:val="0060527F"/>
    <w:rsid w:val="006063D4"/>
    <w:rsid w:val="006068FB"/>
    <w:rsid w:val="00607474"/>
    <w:rsid w:val="006110DA"/>
    <w:rsid w:val="00612D6C"/>
    <w:rsid w:val="0061484B"/>
    <w:rsid w:val="00615CDA"/>
    <w:rsid w:val="006228A1"/>
    <w:rsid w:val="00623B37"/>
    <w:rsid w:val="00625C77"/>
    <w:rsid w:val="00626E85"/>
    <w:rsid w:val="00630914"/>
    <w:rsid w:val="00630CAC"/>
    <w:rsid w:val="00631757"/>
    <w:rsid w:val="006330A2"/>
    <w:rsid w:val="00640E5F"/>
    <w:rsid w:val="00642EB6"/>
    <w:rsid w:val="006433E2"/>
    <w:rsid w:val="0064606A"/>
    <w:rsid w:val="00651E5D"/>
    <w:rsid w:val="006547D6"/>
    <w:rsid w:val="00662F68"/>
    <w:rsid w:val="006664A3"/>
    <w:rsid w:val="00677087"/>
    <w:rsid w:val="00677F11"/>
    <w:rsid w:val="00682394"/>
    <w:rsid w:val="00682B1A"/>
    <w:rsid w:val="00685D36"/>
    <w:rsid w:val="00687B9E"/>
    <w:rsid w:val="00690D7C"/>
    <w:rsid w:val="00690DFE"/>
    <w:rsid w:val="00691678"/>
    <w:rsid w:val="00695FC5"/>
    <w:rsid w:val="006A1133"/>
    <w:rsid w:val="006A3650"/>
    <w:rsid w:val="006A6E6D"/>
    <w:rsid w:val="006B3EEC"/>
    <w:rsid w:val="006B7ABC"/>
    <w:rsid w:val="006B7B15"/>
    <w:rsid w:val="006C0C87"/>
    <w:rsid w:val="006C7504"/>
    <w:rsid w:val="006D078E"/>
    <w:rsid w:val="006D1671"/>
    <w:rsid w:val="006D2F65"/>
    <w:rsid w:val="006D7EAC"/>
    <w:rsid w:val="006E0104"/>
    <w:rsid w:val="006E06FA"/>
    <w:rsid w:val="006E1492"/>
    <w:rsid w:val="006E1571"/>
    <w:rsid w:val="006E17E7"/>
    <w:rsid w:val="006E3ECB"/>
    <w:rsid w:val="006E5090"/>
    <w:rsid w:val="006E57F3"/>
    <w:rsid w:val="006E6EB2"/>
    <w:rsid w:val="006F4633"/>
    <w:rsid w:val="006F624B"/>
    <w:rsid w:val="006F723C"/>
    <w:rsid w:val="006F7602"/>
    <w:rsid w:val="00702277"/>
    <w:rsid w:val="0070690F"/>
    <w:rsid w:val="007100BC"/>
    <w:rsid w:val="007124A2"/>
    <w:rsid w:val="0071329E"/>
    <w:rsid w:val="00713FBB"/>
    <w:rsid w:val="0071461B"/>
    <w:rsid w:val="00714D6B"/>
    <w:rsid w:val="00715E67"/>
    <w:rsid w:val="00720741"/>
    <w:rsid w:val="00722A17"/>
    <w:rsid w:val="00722A79"/>
    <w:rsid w:val="00723F4F"/>
    <w:rsid w:val="007316ED"/>
    <w:rsid w:val="0073648D"/>
    <w:rsid w:val="0074080E"/>
    <w:rsid w:val="0074181B"/>
    <w:rsid w:val="00751362"/>
    <w:rsid w:val="00751DC2"/>
    <w:rsid w:val="00755AE0"/>
    <w:rsid w:val="00755E28"/>
    <w:rsid w:val="0075761B"/>
    <w:rsid w:val="00757B83"/>
    <w:rsid w:val="00761BF7"/>
    <w:rsid w:val="00763FAC"/>
    <w:rsid w:val="0077147D"/>
    <w:rsid w:val="00771B28"/>
    <w:rsid w:val="00773414"/>
    <w:rsid w:val="00773C21"/>
    <w:rsid w:val="00774358"/>
    <w:rsid w:val="007748B3"/>
    <w:rsid w:val="00775824"/>
    <w:rsid w:val="00776E44"/>
    <w:rsid w:val="00782733"/>
    <w:rsid w:val="00791210"/>
    <w:rsid w:val="00791A69"/>
    <w:rsid w:val="0079462A"/>
    <w:rsid w:val="00794830"/>
    <w:rsid w:val="00797CAA"/>
    <w:rsid w:val="00797F98"/>
    <w:rsid w:val="007A2B6F"/>
    <w:rsid w:val="007A46B3"/>
    <w:rsid w:val="007A6BD2"/>
    <w:rsid w:val="007A7740"/>
    <w:rsid w:val="007B00DF"/>
    <w:rsid w:val="007B12B3"/>
    <w:rsid w:val="007B2F76"/>
    <w:rsid w:val="007B3FA8"/>
    <w:rsid w:val="007B4270"/>
    <w:rsid w:val="007B5E94"/>
    <w:rsid w:val="007B7CE0"/>
    <w:rsid w:val="007C1072"/>
    <w:rsid w:val="007C2266"/>
    <w:rsid w:val="007C2658"/>
    <w:rsid w:val="007C2FEE"/>
    <w:rsid w:val="007C383E"/>
    <w:rsid w:val="007C4A1C"/>
    <w:rsid w:val="007C4AB3"/>
    <w:rsid w:val="007C5D93"/>
    <w:rsid w:val="007D0EFA"/>
    <w:rsid w:val="007D4732"/>
    <w:rsid w:val="007D535E"/>
    <w:rsid w:val="007D59A2"/>
    <w:rsid w:val="007D6C09"/>
    <w:rsid w:val="007E0483"/>
    <w:rsid w:val="007E20D0"/>
    <w:rsid w:val="007E3DAB"/>
    <w:rsid w:val="007E4342"/>
    <w:rsid w:val="007E7CEB"/>
    <w:rsid w:val="007F15AA"/>
    <w:rsid w:val="007F7331"/>
    <w:rsid w:val="008053B3"/>
    <w:rsid w:val="00807580"/>
    <w:rsid w:val="00811099"/>
    <w:rsid w:val="00812ACA"/>
    <w:rsid w:val="0081321B"/>
    <w:rsid w:val="00820315"/>
    <w:rsid w:val="00823073"/>
    <w:rsid w:val="0082316D"/>
    <w:rsid w:val="00826176"/>
    <w:rsid w:val="0083198D"/>
    <w:rsid w:val="008327B9"/>
    <w:rsid w:val="00832921"/>
    <w:rsid w:val="008334EC"/>
    <w:rsid w:val="00834472"/>
    <w:rsid w:val="00836A5D"/>
    <w:rsid w:val="00840119"/>
    <w:rsid w:val="008427F2"/>
    <w:rsid w:val="00843B45"/>
    <w:rsid w:val="008441F3"/>
    <w:rsid w:val="0084571C"/>
    <w:rsid w:val="00846720"/>
    <w:rsid w:val="008570BB"/>
    <w:rsid w:val="00862D8A"/>
    <w:rsid w:val="00863129"/>
    <w:rsid w:val="00864754"/>
    <w:rsid w:val="00866830"/>
    <w:rsid w:val="008709BA"/>
    <w:rsid w:val="00870ACE"/>
    <w:rsid w:val="008730EC"/>
    <w:rsid w:val="00873125"/>
    <w:rsid w:val="008755E5"/>
    <w:rsid w:val="0087653E"/>
    <w:rsid w:val="00880ED3"/>
    <w:rsid w:val="00881CF7"/>
    <w:rsid w:val="00881E44"/>
    <w:rsid w:val="00892CF6"/>
    <w:rsid w:val="00892F6F"/>
    <w:rsid w:val="00894618"/>
    <w:rsid w:val="00895630"/>
    <w:rsid w:val="00896F7E"/>
    <w:rsid w:val="008A0704"/>
    <w:rsid w:val="008A5D28"/>
    <w:rsid w:val="008A660D"/>
    <w:rsid w:val="008A7D20"/>
    <w:rsid w:val="008B1EB7"/>
    <w:rsid w:val="008B1F2F"/>
    <w:rsid w:val="008B25DA"/>
    <w:rsid w:val="008B6865"/>
    <w:rsid w:val="008C0358"/>
    <w:rsid w:val="008C1A0F"/>
    <w:rsid w:val="008C1B04"/>
    <w:rsid w:val="008C1BF2"/>
    <w:rsid w:val="008C2A29"/>
    <w:rsid w:val="008C2DB2"/>
    <w:rsid w:val="008C5185"/>
    <w:rsid w:val="008C6031"/>
    <w:rsid w:val="008D22B2"/>
    <w:rsid w:val="008D26D8"/>
    <w:rsid w:val="008D6586"/>
    <w:rsid w:val="008D770E"/>
    <w:rsid w:val="008E01D2"/>
    <w:rsid w:val="008E182C"/>
    <w:rsid w:val="008E6812"/>
    <w:rsid w:val="008F0DC3"/>
    <w:rsid w:val="008F2CFE"/>
    <w:rsid w:val="008F357E"/>
    <w:rsid w:val="008F3665"/>
    <w:rsid w:val="008F7BB7"/>
    <w:rsid w:val="0090337E"/>
    <w:rsid w:val="009049D8"/>
    <w:rsid w:val="009058FF"/>
    <w:rsid w:val="00910609"/>
    <w:rsid w:val="009125E2"/>
    <w:rsid w:val="00914E8E"/>
    <w:rsid w:val="00915841"/>
    <w:rsid w:val="00922098"/>
    <w:rsid w:val="00922D99"/>
    <w:rsid w:val="00924F6B"/>
    <w:rsid w:val="009328FA"/>
    <w:rsid w:val="00936A78"/>
    <w:rsid w:val="009375E1"/>
    <w:rsid w:val="009425D1"/>
    <w:rsid w:val="00947A73"/>
    <w:rsid w:val="00950541"/>
    <w:rsid w:val="00952853"/>
    <w:rsid w:val="00953547"/>
    <w:rsid w:val="00953AF1"/>
    <w:rsid w:val="00960261"/>
    <w:rsid w:val="0096308F"/>
    <w:rsid w:val="009646E4"/>
    <w:rsid w:val="0097399B"/>
    <w:rsid w:val="00977EC3"/>
    <w:rsid w:val="00977FB5"/>
    <w:rsid w:val="00980313"/>
    <w:rsid w:val="009857CC"/>
    <w:rsid w:val="0098631D"/>
    <w:rsid w:val="009877C8"/>
    <w:rsid w:val="00994EC3"/>
    <w:rsid w:val="009A2934"/>
    <w:rsid w:val="009A7D5D"/>
    <w:rsid w:val="009B17A9"/>
    <w:rsid w:val="009B211F"/>
    <w:rsid w:val="009B3F8C"/>
    <w:rsid w:val="009B42DE"/>
    <w:rsid w:val="009B4CAD"/>
    <w:rsid w:val="009B6A38"/>
    <w:rsid w:val="009B7C05"/>
    <w:rsid w:val="009C2378"/>
    <w:rsid w:val="009C5A77"/>
    <w:rsid w:val="009C5D99"/>
    <w:rsid w:val="009C6020"/>
    <w:rsid w:val="009C73BF"/>
    <w:rsid w:val="009C7EC7"/>
    <w:rsid w:val="009D016F"/>
    <w:rsid w:val="009D756E"/>
    <w:rsid w:val="009E01B3"/>
    <w:rsid w:val="009E251D"/>
    <w:rsid w:val="009E2D13"/>
    <w:rsid w:val="009E6631"/>
    <w:rsid w:val="009F0ABD"/>
    <w:rsid w:val="009F10A8"/>
    <w:rsid w:val="009F715C"/>
    <w:rsid w:val="00A00F85"/>
    <w:rsid w:val="00A01ABA"/>
    <w:rsid w:val="00A02F49"/>
    <w:rsid w:val="00A103BC"/>
    <w:rsid w:val="00A114A6"/>
    <w:rsid w:val="00A11B76"/>
    <w:rsid w:val="00A12BE7"/>
    <w:rsid w:val="00A13C4A"/>
    <w:rsid w:val="00A171F4"/>
    <w:rsid w:val="00A1772D"/>
    <w:rsid w:val="00A177B2"/>
    <w:rsid w:val="00A21E58"/>
    <w:rsid w:val="00A22BD8"/>
    <w:rsid w:val="00A22F11"/>
    <w:rsid w:val="00A24EFC"/>
    <w:rsid w:val="00A27829"/>
    <w:rsid w:val="00A30886"/>
    <w:rsid w:val="00A35ABE"/>
    <w:rsid w:val="00A46F1E"/>
    <w:rsid w:val="00A4727C"/>
    <w:rsid w:val="00A502C4"/>
    <w:rsid w:val="00A528DA"/>
    <w:rsid w:val="00A54DE1"/>
    <w:rsid w:val="00A576A0"/>
    <w:rsid w:val="00A57DAB"/>
    <w:rsid w:val="00A61A92"/>
    <w:rsid w:val="00A63B5A"/>
    <w:rsid w:val="00A761FE"/>
    <w:rsid w:val="00A77C04"/>
    <w:rsid w:val="00A82395"/>
    <w:rsid w:val="00A84531"/>
    <w:rsid w:val="00A877A2"/>
    <w:rsid w:val="00A9389A"/>
    <w:rsid w:val="00A96B2E"/>
    <w:rsid w:val="00A96CD2"/>
    <w:rsid w:val="00A96E20"/>
    <w:rsid w:val="00A977CE"/>
    <w:rsid w:val="00AA01E5"/>
    <w:rsid w:val="00AA1A70"/>
    <w:rsid w:val="00AA601D"/>
    <w:rsid w:val="00AA6929"/>
    <w:rsid w:val="00AA730B"/>
    <w:rsid w:val="00AB0DB2"/>
    <w:rsid w:val="00AB52F9"/>
    <w:rsid w:val="00AB5773"/>
    <w:rsid w:val="00AC3138"/>
    <w:rsid w:val="00AC321C"/>
    <w:rsid w:val="00AC3BBB"/>
    <w:rsid w:val="00AC506A"/>
    <w:rsid w:val="00AC5366"/>
    <w:rsid w:val="00AC6447"/>
    <w:rsid w:val="00AC6F42"/>
    <w:rsid w:val="00AD131F"/>
    <w:rsid w:val="00AD3140"/>
    <w:rsid w:val="00AD32D5"/>
    <w:rsid w:val="00AD6258"/>
    <w:rsid w:val="00AD70E4"/>
    <w:rsid w:val="00AE192E"/>
    <w:rsid w:val="00AE4BB9"/>
    <w:rsid w:val="00AE54E0"/>
    <w:rsid w:val="00AE58D3"/>
    <w:rsid w:val="00AF2828"/>
    <w:rsid w:val="00AF3B3A"/>
    <w:rsid w:val="00AF3C08"/>
    <w:rsid w:val="00AF4E8E"/>
    <w:rsid w:val="00AF6569"/>
    <w:rsid w:val="00B02BC5"/>
    <w:rsid w:val="00B02DBB"/>
    <w:rsid w:val="00B06265"/>
    <w:rsid w:val="00B115B5"/>
    <w:rsid w:val="00B212E6"/>
    <w:rsid w:val="00B23F9E"/>
    <w:rsid w:val="00B35C86"/>
    <w:rsid w:val="00B409DF"/>
    <w:rsid w:val="00B41EF8"/>
    <w:rsid w:val="00B5232A"/>
    <w:rsid w:val="00B600AB"/>
    <w:rsid w:val="00B60BA5"/>
    <w:rsid w:val="00B60ED1"/>
    <w:rsid w:val="00B61E39"/>
    <w:rsid w:val="00B62CF5"/>
    <w:rsid w:val="00B63C90"/>
    <w:rsid w:val="00B63DA6"/>
    <w:rsid w:val="00B64708"/>
    <w:rsid w:val="00B65A46"/>
    <w:rsid w:val="00B6690A"/>
    <w:rsid w:val="00B70425"/>
    <w:rsid w:val="00B724D0"/>
    <w:rsid w:val="00B76AB4"/>
    <w:rsid w:val="00B8416E"/>
    <w:rsid w:val="00B85705"/>
    <w:rsid w:val="00B858F7"/>
    <w:rsid w:val="00B874DC"/>
    <w:rsid w:val="00B90F78"/>
    <w:rsid w:val="00B91123"/>
    <w:rsid w:val="00B934DD"/>
    <w:rsid w:val="00B937EB"/>
    <w:rsid w:val="00B955DE"/>
    <w:rsid w:val="00BA0754"/>
    <w:rsid w:val="00BA1E1E"/>
    <w:rsid w:val="00BA44ED"/>
    <w:rsid w:val="00BA5940"/>
    <w:rsid w:val="00BA7BC5"/>
    <w:rsid w:val="00BB3218"/>
    <w:rsid w:val="00BB37D6"/>
    <w:rsid w:val="00BB523D"/>
    <w:rsid w:val="00BB5276"/>
    <w:rsid w:val="00BC0E38"/>
    <w:rsid w:val="00BC1961"/>
    <w:rsid w:val="00BC2C82"/>
    <w:rsid w:val="00BC487A"/>
    <w:rsid w:val="00BD1058"/>
    <w:rsid w:val="00BD316C"/>
    <w:rsid w:val="00BD3791"/>
    <w:rsid w:val="00BD4665"/>
    <w:rsid w:val="00BD50F6"/>
    <w:rsid w:val="00BD5391"/>
    <w:rsid w:val="00BD5987"/>
    <w:rsid w:val="00BD6D7E"/>
    <w:rsid w:val="00BD6E1B"/>
    <w:rsid w:val="00BD764C"/>
    <w:rsid w:val="00BE0BE4"/>
    <w:rsid w:val="00BE111B"/>
    <w:rsid w:val="00BE4353"/>
    <w:rsid w:val="00BE4960"/>
    <w:rsid w:val="00BF00EA"/>
    <w:rsid w:val="00BF0CAE"/>
    <w:rsid w:val="00BF2011"/>
    <w:rsid w:val="00BF2F29"/>
    <w:rsid w:val="00BF56B2"/>
    <w:rsid w:val="00BF7338"/>
    <w:rsid w:val="00C01748"/>
    <w:rsid w:val="00C03EFB"/>
    <w:rsid w:val="00C055AB"/>
    <w:rsid w:val="00C06338"/>
    <w:rsid w:val="00C11F95"/>
    <w:rsid w:val="00C126DD"/>
    <w:rsid w:val="00C136DF"/>
    <w:rsid w:val="00C13E73"/>
    <w:rsid w:val="00C15F69"/>
    <w:rsid w:val="00C17501"/>
    <w:rsid w:val="00C20DA3"/>
    <w:rsid w:val="00C217D6"/>
    <w:rsid w:val="00C232C2"/>
    <w:rsid w:val="00C25FF0"/>
    <w:rsid w:val="00C30797"/>
    <w:rsid w:val="00C334D7"/>
    <w:rsid w:val="00C3650A"/>
    <w:rsid w:val="00C40627"/>
    <w:rsid w:val="00C417E6"/>
    <w:rsid w:val="00C41B0A"/>
    <w:rsid w:val="00C42D90"/>
    <w:rsid w:val="00C43EAF"/>
    <w:rsid w:val="00C452BC"/>
    <w:rsid w:val="00C457C3"/>
    <w:rsid w:val="00C50F86"/>
    <w:rsid w:val="00C51DB4"/>
    <w:rsid w:val="00C53050"/>
    <w:rsid w:val="00C54CA5"/>
    <w:rsid w:val="00C60629"/>
    <w:rsid w:val="00C644CA"/>
    <w:rsid w:val="00C65686"/>
    <w:rsid w:val="00C658FC"/>
    <w:rsid w:val="00C73005"/>
    <w:rsid w:val="00C732DA"/>
    <w:rsid w:val="00C7582D"/>
    <w:rsid w:val="00C80086"/>
    <w:rsid w:val="00C84FDC"/>
    <w:rsid w:val="00C85E18"/>
    <w:rsid w:val="00C8724F"/>
    <w:rsid w:val="00C93681"/>
    <w:rsid w:val="00C96E9F"/>
    <w:rsid w:val="00CA02B5"/>
    <w:rsid w:val="00CA35E3"/>
    <w:rsid w:val="00CA4A09"/>
    <w:rsid w:val="00CA4F06"/>
    <w:rsid w:val="00CA5139"/>
    <w:rsid w:val="00CA731D"/>
    <w:rsid w:val="00CB7B87"/>
    <w:rsid w:val="00CB7C87"/>
    <w:rsid w:val="00CC08B7"/>
    <w:rsid w:val="00CC4B8E"/>
    <w:rsid w:val="00CC5A63"/>
    <w:rsid w:val="00CC787C"/>
    <w:rsid w:val="00CC7F34"/>
    <w:rsid w:val="00CD186E"/>
    <w:rsid w:val="00CD4E6D"/>
    <w:rsid w:val="00CD59E2"/>
    <w:rsid w:val="00CF36C9"/>
    <w:rsid w:val="00CF7D5E"/>
    <w:rsid w:val="00D00353"/>
    <w:rsid w:val="00D00EC4"/>
    <w:rsid w:val="00D02372"/>
    <w:rsid w:val="00D02F3D"/>
    <w:rsid w:val="00D12A07"/>
    <w:rsid w:val="00D164C8"/>
    <w:rsid w:val="00D166AC"/>
    <w:rsid w:val="00D16848"/>
    <w:rsid w:val="00D16C4C"/>
    <w:rsid w:val="00D212DF"/>
    <w:rsid w:val="00D25842"/>
    <w:rsid w:val="00D33837"/>
    <w:rsid w:val="00D3629B"/>
    <w:rsid w:val="00D368CA"/>
    <w:rsid w:val="00D36BA2"/>
    <w:rsid w:val="00D3718F"/>
    <w:rsid w:val="00D37CF4"/>
    <w:rsid w:val="00D41448"/>
    <w:rsid w:val="00D41E2D"/>
    <w:rsid w:val="00D4487C"/>
    <w:rsid w:val="00D63D33"/>
    <w:rsid w:val="00D65E5F"/>
    <w:rsid w:val="00D67BD1"/>
    <w:rsid w:val="00D73352"/>
    <w:rsid w:val="00D74EA4"/>
    <w:rsid w:val="00D754D1"/>
    <w:rsid w:val="00D7670B"/>
    <w:rsid w:val="00D77180"/>
    <w:rsid w:val="00D84794"/>
    <w:rsid w:val="00D84E46"/>
    <w:rsid w:val="00D85381"/>
    <w:rsid w:val="00D86F20"/>
    <w:rsid w:val="00D935C3"/>
    <w:rsid w:val="00D94C3D"/>
    <w:rsid w:val="00D95463"/>
    <w:rsid w:val="00DA0266"/>
    <w:rsid w:val="00DA0F4B"/>
    <w:rsid w:val="00DA3EAF"/>
    <w:rsid w:val="00DA477E"/>
    <w:rsid w:val="00DA5B70"/>
    <w:rsid w:val="00DA5F55"/>
    <w:rsid w:val="00DA7768"/>
    <w:rsid w:val="00DB33D5"/>
    <w:rsid w:val="00DB48AE"/>
    <w:rsid w:val="00DB4BB0"/>
    <w:rsid w:val="00DC0C1C"/>
    <w:rsid w:val="00DD0C2F"/>
    <w:rsid w:val="00DD78E7"/>
    <w:rsid w:val="00DE461D"/>
    <w:rsid w:val="00DE7A4A"/>
    <w:rsid w:val="00DF07A8"/>
    <w:rsid w:val="00DF2FE5"/>
    <w:rsid w:val="00DF4D5A"/>
    <w:rsid w:val="00DF6364"/>
    <w:rsid w:val="00E04039"/>
    <w:rsid w:val="00E07BB1"/>
    <w:rsid w:val="00E115B7"/>
    <w:rsid w:val="00E1181C"/>
    <w:rsid w:val="00E11E32"/>
    <w:rsid w:val="00E12C6D"/>
    <w:rsid w:val="00E14608"/>
    <w:rsid w:val="00E1561B"/>
    <w:rsid w:val="00E15EBE"/>
    <w:rsid w:val="00E16F20"/>
    <w:rsid w:val="00E21E67"/>
    <w:rsid w:val="00E244E8"/>
    <w:rsid w:val="00E25D23"/>
    <w:rsid w:val="00E26000"/>
    <w:rsid w:val="00E27AA9"/>
    <w:rsid w:val="00E30EBF"/>
    <w:rsid w:val="00E316C0"/>
    <w:rsid w:val="00E31E03"/>
    <w:rsid w:val="00E33290"/>
    <w:rsid w:val="00E372D4"/>
    <w:rsid w:val="00E424CB"/>
    <w:rsid w:val="00E465E7"/>
    <w:rsid w:val="00E47027"/>
    <w:rsid w:val="00E51170"/>
    <w:rsid w:val="00E51871"/>
    <w:rsid w:val="00E52D70"/>
    <w:rsid w:val="00E53312"/>
    <w:rsid w:val="00E55261"/>
    <w:rsid w:val="00E55534"/>
    <w:rsid w:val="00E565DC"/>
    <w:rsid w:val="00E572D6"/>
    <w:rsid w:val="00E57DEC"/>
    <w:rsid w:val="00E7116D"/>
    <w:rsid w:val="00E72224"/>
    <w:rsid w:val="00E72429"/>
    <w:rsid w:val="00E760D3"/>
    <w:rsid w:val="00E80F15"/>
    <w:rsid w:val="00E81D13"/>
    <w:rsid w:val="00E83680"/>
    <w:rsid w:val="00E876F3"/>
    <w:rsid w:val="00E9138E"/>
    <w:rsid w:val="00E914D1"/>
    <w:rsid w:val="00E91DC0"/>
    <w:rsid w:val="00E960D8"/>
    <w:rsid w:val="00EA37CB"/>
    <w:rsid w:val="00EA4642"/>
    <w:rsid w:val="00EA729C"/>
    <w:rsid w:val="00EB43BE"/>
    <w:rsid w:val="00EB4462"/>
    <w:rsid w:val="00EB488E"/>
    <w:rsid w:val="00EB4F1D"/>
    <w:rsid w:val="00EB5FCA"/>
    <w:rsid w:val="00EC458C"/>
    <w:rsid w:val="00ED461B"/>
    <w:rsid w:val="00ED5041"/>
    <w:rsid w:val="00ED7330"/>
    <w:rsid w:val="00ED7F68"/>
    <w:rsid w:val="00EE0DB0"/>
    <w:rsid w:val="00EE1C3F"/>
    <w:rsid w:val="00EE20C4"/>
    <w:rsid w:val="00EE53A5"/>
    <w:rsid w:val="00EF1859"/>
    <w:rsid w:val="00EF2575"/>
    <w:rsid w:val="00EF5828"/>
    <w:rsid w:val="00F048D4"/>
    <w:rsid w:val="00F06AB3"/>
    <w:rsid w:val="00F1070A"/>
    <w:rsid w:val="00F12A3C"/>
    <w:rsid w:val="00F207FE"/>
    <w:rsid w:val="00F20920"/>
    <w:rsid w:val="00F23212"/>
    <w:rsid w:val="00F25F2F"/>
    <w:rsid w:val="00F26A89"/>
    <w:rsid w:val="00F32072"/>
    <w:rsid w:val="00F33B16"/>
    <w:rsid w:val="00F340CF"/>
    <w:rsid w:val="00F353EA"/>
    <w:rsid w:val="00F36C27"/>
    <w:rsid w:val="00F37EF5"/>
    <w:rsid w:val="00F401A0"/>
    <w:rsid w:val="00F46195"/>
    <w:rsid w:val="00F46C44"/>
    <w:rsid w:val="00F5255C"/>
    <w:rsid w:val="00F56318"/>
    <w:rsid w:val="00F60FD7"/>
    <w:rsid w:val="00F6696D"/>
    <w:rsid w:val="00F66E4E"/>
    <w:rsid w:val="00F67C95"/>
    <w:rsid w:val="00F70B80"/>
    <w:rsid w:val="00F74540"/>
    <w:rsid w:val="00F74686"/>
    <w:rsid w:val="00F75B79"/>
    <w:rsid w:val="00F82525"/>
    <w:rsid w:val="00F85994"/>
    <w:rsid w:val="00F91AC4"/>
    <w:rsid w:val="00F9336F"/>
    <w:rsid w:val="00F95508"/>
    <w:rsid w:val="00F9624F"/>
    <w:rsid w:val="00F97883"/>
    <w:rsid w:val="00F979B4"/>
    <w:rsid w:val="00F97FEA"/>
    <w:rsid w:val="00FA0AB6"/>
    <w:rsid w:val="00FA2988"/>
    <w:rsid w:val="00FA2DD8"/>
    <w:rsid w:val="00FB0B5D"/>
    <w:rsid w:val="00FB4D69"/>
    <w:rsid w:val="00FB4E23"/>
    <w:rsid w:val="00FB5CB4"/>
    <w:rsid w:val="00FB60E1"/>
    <w:rsid w:val="00FC176D"/>
    <w:rsid w:val="00FC4ED0"/>
    <w:rsid w:val="00FC5230"/>
    <w:rsid w:val="00FC6A5A"/>
    <w:rsid w:val="00FC79DA"/>
    <w:rsid w:val="00FD1E6F"/>
    <w:rsid w:val="00FD3768"/>
    <w:rsid w:val="00FD51E9"/>
    <w:rsid w:val="00FE2B91"/>
    <w:rsid w:val="00FE609E"/>
    <w:rsid w:val="00FE6CC4"/>
    <w:rsid w:val="00FE7677"/>
    <w:rsid w:val="00FF2997"/>
    <w:rsid w:val="00FF487E"/>
    <w:rsid w:val="00FF52AE"/>
    <w:rsid w:val="00FF7CC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660D"/>
    <w:rPr>
      <w:rFonts w:ascii="Times New Roman" w:eastAsia="Times New Roman" w:hAnsi="Times New Roman"/>
      <w:sz w:val="24"/>
      <w:szCs w:val="24"/>
      <w:lang w:val="de-CH"/>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rPr>
  </w:style>
  <w:style w:type="paragraph" w:customStyle="1" w:styleId="BUbold">
    <w:name w:val="BU bold"/>
    <w:basedOn w:val="Standard"/>
    <w:next w:val="BUnormal"/>
    <w:qFormat/>
    <w:rsid w:val="00537210"/>
    <w:rPr>
      <w:rFonts w:eastAsiaTheme="minorHAnsi" w:cstheme="minorBidi"/>
      <w:b/>
      <w:sz w:val="20"/>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rPr>
  </w:style>
  <w:style w:type="paragraph" w:styleId="StandardWeb">
    <w:name w:val="Normal (Web)"/>
    <w:basedOn w:val="Standard"/>
    <w:uiPriority w:val="99"/>
    <w:unhideWhenUsed/>
    <w:rsid w:val="00182D69"/>
    <w:pPr>
      <w:spacing w:before="100" w:beforeAutospacing="1" w:after="100" w:afterAutospacing="1"/>
    </w:pPr>
  </w:style>
  <w:style w:type="character" w:styleId="NichtaufgelsteErwhnung">
    <w:name w:val="Unresolved Mention"/>
    <w:basedOn w:val="Absatz-Standardschriftart"/>
    <w:uiPriority w:val="99"/>
    <w:semiHidden/>
    <w:unhideWhenUsed/>
    <w:rsid w:val="00C01748"/>
    <w:rPr>
      <w:color w:val="605E5C"/>
      <w:shd w:val="clear" w:color="auto" w:fill="E1DFDD"/>
    </w:rPr>
  </w:style>
  <w:style w:type="paragraph" w:styleId="berarbeitung">
    <w:name w:val="Revision"/>
    <w:hidden/>
    <w:uiPriority w:val="71"/>
    <w:semiHidden/>
    <w:rsid w:val="00F06AB3"/>
    <w:rPr>
      <w:sz w:val="16"/>
      <w:szCs w:val="16"/>
      <w:lang w:eastAsia="en-US"/>
    </w:rPr>
  </w:style>
  <w:style w:type="paragraph" w:customStyle="1" w:styleId="s11">
    <w:name w:val="s11"/>
    <w:basedOn w:val="Standard"/>
    <w:rsid w:val="00550F77"/>
    <w:pPr>
      <w:spacing w:before="100" w:beforeAutospacing="1" w:after="100" w:afterAutospacing="1"/>
    </w:pPr>
  </w:style>
  <w:style w:type="character" w:customStyle="1" w:styleId="s15">
    <w:name w:val="s15"/>
    <w:basedOn w:val="Absatz-Standardschriftart"/>
    <w:rsid w:val="00550F77"/>
  </w:style>
  <w:style w:type="character" w:styleId="BesuchterLink">
    <w:name w:val="FollowedHyperlink"/>
    <w:basedOn w:val="Absatz-Standardschriftart"/>
    <w:uiPriority w:val="99"/>
    <w:semiHidden/>
    <w:unhideWhenUsed/>
    <w:rsid w:val="001B1342"/>
    <w:rPr>
      <w:color w:val="800080" w:themeColor="followedHyperlink"/>
      <w:u w:val="single"/>
    </w:rPr>
  </w:style>
  <w:style w:type="character" w:customStyle="1" w:styleId="apple-converted-space">
    <w:name w:val="apple-converted-space"/>
    <w:basedOn w:val="Absatz-Standardschriftart"/>
    <w:rsid w:val="001B1342"/>
  </w:style>
  <w:style w:type="paragraph" w:customStyle="1" w:styleId="listitem">
    <w:name w:val="list__item"/>
    <w:basedOn w:val="Standard"/>
    <w:rsid w:val="006B7ABC"/>
    <w:pPr>
      <w:spacing w:before="100" w:beforeAutospacing="1" w:after="100" w:afterAutospacing="1"/>
    </w:pPr>
  </w:style>
  <w:style w:type="paragraph" w:customStyle="1" w:styleId="intro">
    <w:name w:val="intro"/>
    <w:basedOn w:val="Standard"/>
    <w:rsid w:val="006B7ABC"/>
    <w:pPr>
      <w:spacing w:before="100" w:beforeAutospacing="1" w:after="100" w:afterAutospacing="1"/>
    </w:pPr>
  </w:style>
  <w:style w:type="paragraph" w:customStyle="1" w:styleId="my-0">
    <w:name w:val="my-0"/>
    <w:basedOn w:val="Standard"/>
    <w:rsid w:val="008A660D"/>
    <w:pPr>
      <w:spacing w:before="100" w:beforeAutospacing="1" w:after="100" w:afterAutospacing="1"/>
    </w:pPr>
  </w:style>
  <w:style w:type="character" w:customStyle="1" w:styleId="hoverbg-super">
    <w:name w:val="hover:bg-super"/>
    <w:basedOn w:val="Absatz-Standardschriftart"/>
    <w:rsid w:val="008A660D"/>
  </w:style>
  <w:style w:type="character" w:customStyle="1" w:styleId="whitespace-nowrap">
    <w:name w:val="whitespace-nowrap"/>
    <w:basedOn w:val="Absatz-Standardschriftart"/>
    <w:rsid w:val="008A660D"/>
  </w:style>
  <w:style w:type="character" w:styleId="Fett">
    <w:name w:val="Strong"/>
    <w:basedOn w:val="Absatz-Standardschriftart"/>
    <w:uiPriority w:val="22"/>
    <w:qFormat/>
    <w:rsid w:val="008A66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103399">
      <w:bodyDiv w:val="1"/>
      <w:marLeft w:val="0"/>
      <w:marRight w:val="0"/>
      <w:marTop w:val="0"/>
      <w:marBottom w:val="0"/>
      <w:divBdr>
        <w:top w:val="none" w:sz="0" w:space="0" w:color="auto"/>
        <w:left w:val="none" w:sz="0" w:space="0" w:color="auto"/>
        <w:bottom w:val="none" w:sz="0" w:space="0" w:color="auto"/>
        <w:right w:val="none" w:sz="0" w:space="0" w:color="auto"/>
      </w:divBdr>
      <w:divsChild>
        <w:div w:id="2142839734">
          <w:marLeft w:val="0"/>
          <w:marRight w:val="0"/>
          <w:marTop w:val="0"/>
          <w:marBottom w:val="0"/>
          <w:divBdr>
            <w:top w:val="none" w:sz="0" w:space="0" w:color="auto"/>
            <w:left w:val="none" w:sz="0" w:space="0" w:color="auto"/>
            <w:bottom w:val="none" w:sz="0" w:space="0" w:color="auto"/>
            <w:right w:val="none" w:sz="0" w:space="0" w:color="auto"/>
          </w:divBdr>
          <w:divsChild>
            <w:div w:id="182475662">
              <w:marLeft w:val="0"/>
              <w:marRight w:val="0"/>
              <w:marTop w:val="0"/>
              <w:marBottom w:val="0"/>
              <w:divBdr>
                <w:top w:val="none" w:sz="0" w:space="0" w:color="auto"/>
                <w:left w:val="none" w:sz="0" w:space="0" w:color="auto"/>
                <w:bottom w:val="none" w:sz="0" w:space="0" w:color="auto"/>
                <w:right w:val="none" w:sz="0" w:space="0" w:color="auto"/>
              </w:divBdr>
              <w:divsChild>
                <w:div w:id="90128252">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61361512">
      <w:bodyDiv w:val="1"/>
      <w:marLeft w:val="0"/>
      <w:marRight w:val="0"/>
      <w:marTop w:val="0"/>
      <w:marBottom w:val="0"/>
      <w:divBdr>
        <w:top w:val="none" w:sz="0" w:space="0" w:color="auto"/>
        <w:left w:val="none" w:sz="0" w:space="0" w:color="auto"/>
        <w:bottom w:val="none" w:sz="0" w:space="0" w:color="auto"/>
        <w:right w:val="none" w:sz="0" w:space="0" w:color="auto"/>
      </w:divBdr>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282032771">
      <w:bodyDiv w:val="1"/>
      <w:marLeft w:val="0"/>
      <w:marRight w:val="0"/>
      <w:marTop w:val="0"/>
      <w:marBottom w:val="0"/>
      <w:divBdr>
        <w:top w:val="none" w:sz="0" w:space="0" w:color="auto"/>
        <w:left w:val="none" w:sz="0" w:space="0" w:color="auto"/>
        <w:bottom w:val="none" w:sz="0" w:space="0" w:color="auto"/>
        <w:right w:val="none" w:sz="0" w:space="0" w:color="auto"/>
      </w:divBdr>
      <w:divsChild>
        <w:div w:id="1811165525">
          <w:marLeft w:val="0"/>
          <w:marRight w:val="0"/>
          <w:marTop w:val="0"/>
          <w:marBottom w:val="0"/>
          <w:divBdr>
            <w:top w:val="none" w:sz="0" w:space="0" w:color="auto"/>
            <w:left w:val="none" w:sz="0" w:space="0" w:color="auto"/>
            <w:bottom w:val="none" w:sz="0" w:space="0" w:color="auto"/>
            <w:right w:val="none" w:sz="0" w:space="0" w:color="auto"/>
          </w:divBdr>
        </w:div>
        <w:div w:id="778178483">
          <w:marLeft w:val="0"/>
          <w:marRight w:val="0"/>
          <w:marTop w:val="0"/>
          <w:marBottom w:val="0"/>
          <w:divBdr>
            <w:top w:val="none" w:sz="0" w:space="0" w:color="auto"/>
            <w:left w:val="none" w:sz="0" w:space="0" w:color="auto"/>
            <w:bottom w:val="none" w:sz="0" w:space="0" w:color="auto"/>
            <w:right w:val="none" w:sz="0" w:space="0" w:color="auto"/>
          </w:divBdr>
        </w:div>
        <w:div w:id="1163548371">
          <w:marLeft w:val="0"/>
          <w:marRight w:val="0"/>
          <w:marTop w:val="0"/>
          <w:marBottom w:val="0"/>
          <w:divBdr>
            <w:top w:val="none" w:sz="0" w:space="0" w:color="auto"/>
            <w:left w:val="none" w:sz="0" w:space="0" w:color="auto"/>
            <w:bottom w:val="none" w:sz="0" w:space="0" w:color="auto"/>
            <w:right w:val="none" w:sz="0" w:space="0" w:color="auto"/>
          </w:divBdr>
        </w:div>
      </w:divsChild>
    </w:div>
    <w:div w:id="290601122">
      <w:bodyDiv w:val="1"/>
      <w:marLeft w:val="0"/>
      <w:marRight w:val="0"/>
      <w:marTop w:val="0"/>
      <w:marBottom w:val="0"/>
      <w:divBdr>
        <w:top w:val="none" w:sz="0" w:space="0" w:color="auto"/>
        <w:left w:val="none" w:sz="0" w:space="0" w:color="auto"/>
        <w:bottom w:val="none" w:sz="0" w:space="0" w:color="auto"/>
        <w:right w:val="none" w:sz="0" w:space="0" w:color="auto"/>
      </w:divBdr>
      <w:divsChild>
        <w:div w:id="618027118">
          <w:marLeft w:val="0"/>
          <w:marRight w:val="0"/>
          <w:marTop w:val="0"/>
          <w:marBottom w:val="150"/>
          <w:divBdr>
            <w:top w:val="none" w:sz="0" w:space="0" w:color="auto"/>
            <w:left w:val="none" w:sz="0" w:space="0" w:color="auto"/>
            <w:bottom w:val="none" w:sz="0" w:space="0" w:color="auto"/>
            <w:right w:val="none" w:sz="0" w:space="0" w:color="auto"/>
          </w:divBdr>
        </w:div>
      </w:divsChild>
    </w:div>
    <w:div w:id="303972387">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52079528">
      <w:bodyDiv w:val="1"/>
      <w:marLeft w:val="0"/>
      <w:marRight w:val="0"/>
      <w:marTop w:val="0"/>
      <w:marBottom w:val="0"/>
      <w:divBdr>
        <w:top w:val="none" w:sz="0" w:space="0" w:color="auto"/>
        <w:left w:val="none" w:sz="0" w:space="0" w:color="auto"/>
        <w:bottom w:val="none" w:sz="0" w:space="0" w:color="auto"/>
        <w:right w:val="none" w:sz="0" w:space="0" w:color="auto"/>
      </w:divBdr>
    </w:div>
    <w:div w:id="572816053">
      <w:bodyDiv w:val="1"/>
      <w:marLeft w:val="0"/>
      <w:marRight w:val="0"/>
      <w:marTop w:val="0"/>
      <w:marBottom w:val="0"/>
      <w:divBdr>
        <w:top w:val="none" w:sz="0" w:space="0" w:color="auto"/>
        <w:left w:val="none" w:sz="0" w:space="0" w:color="auto"/>
        <w:bottom w:val="none" w:sz="0" w:space="0" w:color="auto"/>
        <w:right w:val="none" w:sz="0" w:space="0" w:color="auto"/>
      </w:divBdr>
      <w:divsChild>
        <w:div w:id="1965387464">
          <w:marLeft w:val="0"/>
          <w:marRight w:val="0"/>
          <w:marTop w:val="0"/>
          <w:marBottom w:val="150"/>
          <w:divBdr>
            <w:top w:val="none" w:sz="0" w:space="0" w:color="auto"/>
            <w:left w:val="none" w:sz="0" w:space="0" w:color="auto"/>
            <w:bottom w:val="none" w:sz="0" w:space="0" w:color="auto"/>
            <w:right w:val="none" w:sz="0" w:space="0" w:color="auto"/>
          </w:divBdr>
        </w:div>
      </w:divsChild>
    </w:div>
    <w:div w:id="621575494">
      <w:bodyDiv w:val="1"/>
      <w:marLeft w:val="0"/>
      <w:marRight w:val="0"/>
      <w:marTop w:val="0"/>
      <w:marBottom w:val="0"/>
      <w:divBdr>
        <w:top w:val="none" w:sz="0" w:space="0" w:color="auto"/>
        <w:left w:val="none" w:sz="0" w:space="0" w:color="auto"/>
        <w:bottom w:val="none" w:sz="0" w:space="0" w:color="auto"/>
        <w:right w:val="none" w:sz="0" w:space="0" w:color="auto"/>
      </w:divBdr>
      <w:divsChild>
        <w:div w:id="1479415330">
          <w:marLeft w:val="0"/>
          <w:marRight w:val="0"/>
          <w:marTop w:val="0"/>
          <w:marBottom w:val="0"/>
          <w:divBdr>
            <w:top w:val="none" w:sz="0" w:space="0" w:color="auto"/>
            <w:left w:val="none" w:sz="0" w:space="0" w:color="auto"/>
            <w:bottom w:val="none" w:sz="0" w:space="0" w:color="auto"/>
            <w:right w:val="none" w:sz="0" w:space="0" w:color="auto"/>
          </w:divBdr>
          <w:divsChild>
            <w:div w:id="1131706776">
              <w:marLeft w:val="0"/>
              <w:marRight w:val="0"/>
              <w:marTop w:val="0"/>
              <w:marBottom w:val="0"/>
              <w:divBdr>
                <w:top w:val="none" w:sz="0" w:space="0" w:color="auto"/>
                <w:left w:val="none" w:sz="0" w:space="0" w:color="auto"/>
                <w:bottom w:val="none" w:sz="0" w:space="0" w:color="auto"/>
                <w:right w:val="none" w:sz="0" w:space="0" w:color="auto"/>
              </w:divBdr>
              <w:divsChild>
                <w:div w:id="1093550503">
                  <w:marLeft w:val="0"/>
                  <w:marRight w:val="0"/>
                  <w:marTop w:val="0"/>
                  <w:marBottom w:val="0"/>
                  <w:divBdr>
                    <w:top w:val="none" w:sz="0" w:space="0" w:color="auto"/>
                    <w:left w:val="none" w:sz="0" w:space="0" w:color="auto"/>
                    <w:bottom w:val="none" w:sz="0" w:space="0" w:color="auto"/>
                    <w:right w:val="none" w:sz="0" w:space="0" w:color="auto"/>
                  </w:divBdr>
                  <w:divsChild>
                    <w:div w:id="1942563111">
                      <w:marLeft w:val="0"/>
                      <w:marRight w:val="0"/>
                      <w:marTop w:val="0"/>
                      <w:marBottom w:val="0"/>
                      <w:divBdr>
                        <w:top w:val="none" w:sz="0" w:space="0" w:color="auto"/>
                        <w:left w:val="none" w:sz="0" w:space="0" w:color="auto"/>
                        <w:bottom w:val="none" w:sz="0" w:space="0" w:color="auto"/>
                        <w:right w:val="none" w:sz="0" w:space="0" w:color="auto"/>
                      </w:divBdr>
                      <w:divsChild>
                        <w:div w:id="2050915653">
                          <w:marLeft w:val="0"/>
                          <w:marRight w:val="0"/>
                          <w:marTop w:val="0"/>
                          <w:marBottom w:val="0"/>
                          <w:divBdr>
                            <w:top w:val="none" w:sz="0" w:space="0" w:color="auto"/>
                            <w:left w:val="none" w:sz="0" w:space="0" w:color="auto"/>
                            <w:bottom w:val="none" w:sz="0" w:space="0" w:color="auto"/>
                            <w:right w:val="none" w:sz="0" w:space="0" w:color="auto"/>
                          </w:divBdr>
                          <w:divsChild>
                            <w:div w:id="1341204770">
                              <w:marLeft w:val="0"/>
                              <w:marRight w:val="0"/>
                              <w:marTop w:val="0"/>
                              <w:marBottom w:val="0"/>
                              <w:divBdr>
                                <w:top w:val="none" w:sz="0" w:space="0" w:color="auto"/>
                                <w:left w:val="none" w:sz="0" w:space="0" w:color="auto"/>
                                <w:bottom w:val="none" w:sz="0" w:space="0" w:color="auto"/>
                                <w:right w:val="none" w:sz="0" w:space="0" w:color="auto"/>
                              </w:divBdr>
                              <w:divsChild>
                                <w:div w:id="1578663063">
                                  <w:marLeft w:val="0"/>
                                  <w:marRight w:val="0"/>
                                  <w:marTop w:val="0"/>
                                  <w:marBottom w:val="0"/>
                                  <w:divBdr>
                                    <w:top w:val="none" w:sz="0" w:space="0" w:color="auto"/>
                                    <w:left w:val="none" w:sz="0" w:space="0" w:color="auto"/>
                                    <w:bottom w:val="none" w:sz="0" w:space="0" w:color="auto"/>
                                    <w:right w:val="none" w:sz="0" w:space="0" w:color="auto"/>
                                  </w:divBdr>
                                </w:div>
                              </w:divsChild>
                            </w:div>
                            <w:div w:id="1280837028">
                              <w:marLeft w:val="0"/>
                              <w:marRight w:val="0"/>
                              <w:marTop w:val="0"/>
                              <w:marBottom w:val="0"/>
                              <w:divBdr>
                                <w:top w:val="none" w:sz="0" w:space="0" w:color="auto"/>
                                <w:left w:val="none" w:sz="0" w:space="0" w:color="auto"/>
                                <w:bottom w:val="none" w:sz="0" w:space="0" w:color="auto"/>
                                <w:right w:val="none" w:sz="0" w:space="0" w:color="auto"/>
                              </w:divBdr>
                              <w:divsChild>
                                <w:div w:id="69928509">
                                  <w:marLeft w:val="0"/>
                                  <w:marRight w:val="0"/>
                                  <w:marTop w:val="0"/>
                                  <w:marBottom w:val="0"/>
                                  <w:divBdr>
                                    <w:top w:val="none" w:sz="0" w:space="0" w:color="auto"/>
                                    <w:left w:val="none" w:sz="0" w:space="0" w:color="auto"/>
                                    <w:bottom w:val="none" w:sz="0" w:space="0" w:color="auto"/>
                                    <w:right w:val="none" w:sz="0" w:space="0" w:color="auto"/>
                                  </w:divBdr>
                                </w:div>
                              </w:divsChild>
                            </w:div>
                            <w:div w:id="2067952430">
                              <w:marLeft w:val="0"/>
                              <w:marRight w:val="0"/>
                              <w:marTop w:val="0"/>
                              <w:marBottom w:val="0"/>
                              <w:divBdr>
                                <w:top w:val="none" w:sz="0" w:space="0" w:color="auto"/>
                                <w:left w:val="none" w:sz="0" w:space="0" w:color="auto"/>
                                <w:bottom w:val="none" w:sz="0" w:space="0" w:color="auto"/>
                                <w:right w:val="none" w:sz="0" w:space="0" w:color="auto"/>
                              </w:divBdr>
                              <w:divsChild>
                                <w:div w:id="1906180653">
                                  <w:marLeft w:val="0"/>
                                  <w:marRight w:val="0"/>
                                  <w:marTop w:val="0"/>
                                  <w:marBottom w:val="0"/>
                                  <w:divBdr>
                                    <w:top w:val="none" w:sz="0" w:space="0" w:color="auto"/>
                                    <w:left w:val="none" w:sz="0" w:space="0" w:color="auto"/>
                                    <w:bottom w:val="none" w:sz="0" w:space="0" w:color="auto"/>
                                    <w:right w:val="none" w:sz="0" w:space="0" w:color="auto"/>
                                  </w:divBdr>
                                </w:div>
                              </w:divsChild>
                            </w:div>
                            <w:div w:id="706223172">
                              <w:marLeft w:val="0"/>
                              <w:marRight w:val="0"/>
                              <w:marTop w:val="0"/>
                              <w:marBottom w:val="0"/>
                              <w:divBdr>
                                <w:top w:val="none" w:sz="0" w:space="0" w:color="auto"/>
                                <w:left w:val="none" w:sz="0" w:space="0" w:color="auto"/>
                                <w:bottom w:val="none" w:sz="0" w:space="0" w:color="auto"/>
                                <w:right w:val="none" w:sz="0" w:space="0" w:color="auto"/>
                              </w:divBdr>
                              <w:divsChild>
                                <w:div w:id="144627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58734">
          <w:marLeft w:val="0"/>
          <w:marRight w:val="0"/>
          <w:marTop w:val="0"/>
          <w:marBottom w:val="0"/>
          <w:divBdr>
            <w:top w:val="none" w:sz="0" w:space="0" w:color="auto"/>
            <w:left w:val="none" w:sz="0" w:space="0" w:color="auto"/>
            <w:bottom w:val="none" w:sz="0" w:space="0" w:color="auto"/>
            <w:right w:val="none" w:sz="0" w:space="0" w:color="auto"/>
          </w:divBdr>
          <w:divsChild>
            <w:div w:id="851649986">
              <w:marLeft w:val="0"/>
              <w:marRight w:val="0"/>
              <w:marTop w:val="0"/>
              <w:marBottom w:val="0"/>
              <w:divBdr>
                <w:top w:val="none" w:sz="0" w:space="0" w:color="auto"/>
                <w:left w:val="none" w:sz="0" w:space="0" w:color="auto"/>
                <w:bottom w:val="none" w:sz="0" w:space="0" w:color="auto"/>
                <w:right w:val="none" w:sz="0" w:space="0" w:color="auto"/>
              </w:divBdr>
              <w:divsChild>
                <w:div w:id="72575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29689492">
      <w:bodyDiv w:val="1"/>
      <w:marLeft w:val="0"/>
      <w:marRight w:val="0"/>
      <w:marTop w:val="0"/>
      <w:marBottom w:val="0"/>
      <w:divBdr>
        <w:top w:val="none" w:sz="0" w:space="0" w:color="auto"/>
        <w:left w:val="none" w:sz="0" w:space="0" w:color="auto"/>
        <w:bottom w:val="none" w:sz="0" w:space="0" w:color="auto"/>
        <w:right w:val="none" w:sz="0" w:space="0" w:color="auto"/>
      </w:divBdr>
      <w:divsChild>
        <w:div w:id="797141734">
          <w:marLeft w:val="0"/>
          <w:marRight w:val="0"/>
          <w:marTop w:val="0"/>
          <w:marBottom w:val="150"/>
          <w:divBdr>
            <w:top w:val="none" w:sz="0" w:space="0" w:color="auto"/>
            <w:left w:val="none" w:sz="0" w:space="0" w:color="auto"/>
            <w:bottom w:val="none" w:sz="0" w:space="0" w:color="auto"/>
            <w:right w:val="none" w:sz="0" w:space="0" w:color="auto"/>
          </w:divBdr>
        </w:div>
      </w:divsChild>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085807801">
      <w:bodyDiv w:val="1"/>
      <w:marLeft w:val="0"/>
      <w:marRight w:val="0"/>
      <w:marTop w:val="0"/>
      <w:marBottom w:val="0"/>
      <w:divBdr>
        <w:top w:val="none" w:sz="0" w:space="0" w:color="auto"/>
        <w:left w:val="none" w:sz="0" w:space="0" w:color="auto"/>
        <w:bottom w:val="none" w:sz="0" w:space="0" w:color="auto"/>
        <w:right w:val="none" w:sz="0" w:space="0" w:color="auto"/>
      </w:divBdr>
      <w:divsChild>
        <w:div w:id="881869936">
          <w:marLeft w:val="0"/>
          <w:marRight w:val="0"/>
          <w:marTop w:val="0"/>
          <w:marBottom w:val="150"/>
          <w:divBdr>
            <w:top w:val="none" w:sz="0" w:space="0" w:color="auto"/>
            <w:left w:val="none" w:sz="0" w:space="0" w:color="auto"/>
            <w:bottom w:val="none" w:sz="0" w:space="0" w:color="auto"/>
            <w:right w:val="none" w:sz="0" w:space="0" w:color="auto"/>
          </w:divBdr>
        </w:div>
        <w:div w:id="568423014">
          <w:marLeft w:val="0"/>
          <w:marRight w:val="0"/>
          <w:marTop w:val="0"/>
          <w:marBottom w:val="0"/>
          <w:divBdr>
            <w:top w:val="none" w:sz="0" w:space="0" w:color="auto"/>
            <w:left w:val="none" w:sz="0" w:space="0" w:color="auto"/>
            <w:bottom w:val="none" w:sz="0" w:space="0" w:color="auto"/>
            <w:right w:val="none" w:sz="0" w:space="0" w:color="auto"/>
          </w:divBdr>
        </w:div>
        <w:div w:id="1825243805">
          <w:marLeft w:val="0"/>
          <w:marRight w:val="0"/>
          <w:marTop w:val="0"/>
          <w:marBottom w:val="0"/>
          <w:divBdr>
            <w:top w:val="none" w:sz="0" w:space="0" w:color="auto"/>
            <w:left w:val="none" w:sz="0" w:space="0" w:color="auto"/>
            <w:bottom w:val="none" w:sz="0" w:space="0" w:color="auto"/>
            <w:right w:val="none" w:sz="0" w:space="0" w:color="auto"/>
          </w:divBdr>
        </w:div>
        <w:div w:id="1350255105">
          <w:marLeft w:val="0"/>
          <w:marRight w:val="0"/>
          <w:marTop w:val="0"/>
          <w:marBottom w:val="0"/>
          <w:divBdr>
            <w:top w:val="none" w:sz="0" w:space="0" w:color="auto"/>
            <w:left w:val="none" w:sz="0" w:space="0" w:color="auto"/>
            <w:bottom w:val="none" w:sz="0" w:space="0" w:color="auto"/>
            <w:right w:val="none" w:sz="0" w:space="0" w:color="auto"/>
          </w:divBdr>
        </w:div>
        <w:div w:id="825122825">
          <w:marLeft w:val="0"/>
          <w:marRight w:val="0"/>
          <w:marTop w:val="0"/>
          <w:marBottom w:val="0"/>
          <w:divBdr>
            <w:top w:val="none" w:sz="0" w:space="0" w:color="auto"/>
            <w:left w:val="none" w:sz="0" w:space="0" w:color="auto"/>
            <w:bottom w:val="none" w:sz="0" w:space="0" w:color="auto"/>
            <w:right w:val="none" w:sz="0" w:space="0" w:color="auto"/>
          </w:divBdr>
        </w:div>
        <w:div w:id="1561600745">
          <w:marLeft w:val="0"/>
          <w:marRight w:val="0"/>
          <w:marTop w:val="0"/>
          <w:marBottom w:val="0"/>
          <w:divBdr>
            <w:top w:val="none" w:sz="0" w:space="0" w:color="auto"/>
            <w:left w:val="none" w:sz="0" w:space="0" w:color="auto"/>
            <w:bottom w:val="none" w:sz="0" w:space="0" w:color="auto"/>
            <w:right w:val="none" w:sz="0" w:space="0" w:color="auto"/>
          </w:divBdr>
        </w:div>
        <w:div w:id="1731075452">
          <w:marLeft w:val="0"/>
          <w:marRight w:val="0"/>
          <w:marTop w:val="0"/>
          <w:marBottom w:val="0"/>
          <w:divBdr>
            <w:top w:val="none" w:sz="0" w:space="0" w:color="auto"/>
            <w:left w:val="none" w:sz="0" w:space="0" w:color="auto"/>
            <w:bottom w:val="none" w:sz="0" w:space="0" w:color="auto"/>
            <w:right w:val="none" w:sz="0" w:space="0" w:color="auto"/>
          </w:divBdr>
        </w:div>
      </w:divsChild>
    </w:div>
    <w:div w:id="1093625111">
      <w:bodyDiv w:val="1"/>
      <w:marLeft w:val="0"/>
      <w:marRight w:val="0"/>
      <w:marTop w:val="0"/>
      <w:marBottom w:val="0"/>
      <w:divBdr>
        <w:top w:val="none" w:sz="0" w:space="0" w:color="auto"/>
        <w:left w:val="none" w:sz="0" w:space="0" w:color="auto"/>
        <w:bottom w:val="none" w:sz="0" w:space="0" w:color="auto"/>
        <w:right w:val="none" w:sz="0" w:space="0" w:color="auto"/>
      </w:divBdr>
      <w:divsChild>
        <w:div w:id="999425274">
          <w:marLeft w:val="0"/>
          <w:marRight w:val="0"/>
          <w:marTop w:val="0"/>
          <w:marBottom w:val="0"/>
          <w:divBdr>
            <w:top w:val="none" w:sz="0" w:space="0" w:color="auto"/>
            <w:left w:val="none" w:sz="0" w:space="0" w:color="auto"/>
            <w:bottom w:val="none" w:sz="0" w:space="0" w:color="auto"/>
            <w:right w:val="none" w:sz="0" w:space="0" w:color="auto"/>
          </w:divBdr>
        </w:div>
        <w:div w:id="1762721921">
          <w:marLeft w:val="0"/>
          <w:marRight w:val="0"/>
          <w:marTop w:val="0"/>
          <w:marBottom w:val="0"/>
          <w:divBdr>
            <w:top w:val="none" w:sz="0" w:space="0" w:color="auto"/>
            <w:left w:val="none" w:sz="0" w:space="0" w:color="auto"/>
            <w:bottom w:val="none" w:sz="0" w:space="0" w:color="auto"/>
            <w:right w:val="none" w:sz="0" w:space="0" w:color="auto"/>
          </w:divBdr>
        </w:div>
        <w:div w:id="1556039483">
          <w:marLeft w:val="0"/>
          <w:marRight w:val="0"/>
          <w:marTop w:val="0"/>
          <w:marBottom w:val="0"/>
          <w:divBdr>
            <w:top w:val="none" w:sz="0" w:space="0" w:color="auto"/>
            <w:left w:val="none" w:sz="0" w:space="0" w:color="auto"/>
            <w:bottom w:val="none" w:sz="0" w:space="0" w:color="auto"/>
            <w:right w:val="none" w:sz="0" w:space="0" w:color="auto"/>
          </w:divBdr>
        </w:div>
      </w:divsChild>
    </w:div>
    <w:div w:id="1119838382">
      <w:bodyDiv w:val="1"/>
      <w:marLeft w:val="0"/>
      <w:marRight w:val="0"/>
      <w:marTop w:val="0"/>
      <w:marBottom w:val="0"/>
      <w:divBdr>
        <w:top w:val="none" w:sz="0" w:space="0" w:color="auto"/>
        <w:left w:val="none" w:sz="0" w:space="0" w:color="auto"/>
        <w:bottom w:val="none" w:sz="0" w:space="0" w:color="auto"/>
        <w:right w:val="none" w:sz="0" w:space="0" w:color="auto"/>
      </w:divBdr>
      <w:divsChild>
        <w:div w:id="1868567331">
          <w:marLeft w:val="0"/>
          <w:marRight w:val="0"/>
          <w:marTop w:val="0"/>
          <w:marBottom w:val="300"/>
          <w:divBdr>
            <w:top w:val="none" w:sz="0" w:space="0" w:color="auto"/>
            <w:left w:val="none" w:sz="0" w:space="0" w:color="auto"/>
            <w:bottom w:val="none" w:sz="0" w:space="0" w:color="auto"/>
            <w:right w:val="none" w:sz="0" w:space="0" w:color="auto"/>
          </w:divBdr>
        </w:div>
      </w:divsChild>
    </w:div>
    <w:div w:id="1168448002">
      <w:bodyDiv w:val="1"/>
      <w:marLeft w:val="0"/>
      <w:marRight w:val="0"/>
      <w:marTop w:val="0"/>
      <w:marBottom w:val="0"/>
      <w:divBdr>
        <w:top w:val="none" w:sz="0" w:space="0" w:color="auto"/>
        <w:left w:val="none" w:sz="0" w:space="0" w:color="auto"/>
        <w:bottom w:val="none" w:sz="0" w:space="0" w:color="auto"/>
        <w:right w:val="none" w:sz="0" w:space="0" w:color="auto"/>
      </w:divBdr>
    </w:div>
    <w:div w:id="1231042675">
      <w:bodyDiv w:val="1"/>
      <w:marLeft w:val="0"/>
      <w:marRight w:val="0"/>
      <w:marTop w:val="0"/>
      <w:marBottom w:val="0"/>
      <w:divBdr>
        <w:top w:val="none" w:sz="0" w:space="0" w:color="auto"/>
        <w:left w:val="none" w:sz="0" w:space="0" w:color="auto"/>
        <w:bottom w:val="none" w:sz="0" w:space="0" w:color="auto"/>
        <w:right w:val="none" w:sz="0" w:space="0" w:color="auto"/>
      </w:divBdr>
      <w:divsChild>
        <w:div w:id="1269117722">
          <w:marLeft w:val="0"/>
          <w:marRight w:val="0"/>
          <w:marTop w:val="0"/>
          <w:marBottom w:val="0"/>
          <w:divBdr>
            <w:top w:val="none" w:sz="0" w:space="0" w:color="auto"/>
            <w:left w:val="none" w:sz="0" w:space="0" w:color="auto"/>
            <w:bottom w:val="none" w:sz="0" w:space="0" w:color="auto"/>
            <w:right w:val="none" w:sz="0" w:space="0" w:color="auto"/>
          </w:divBdr>
          <w:divsChild>
            <w:div w:id="1195507917">
              <w:marLeft w:val="-130"/>
              <w:marRight w:val="-130"/>
              <w:marTop w:val="0"/>
              <w:marBottom w:val="0"/>
              <w:divBdr>
                <w:top w:val="none" w:sz="0" w:space="0" w:color="auto"/>
                <w:left w:val="none" w:sz="0" w:space="0" w:color="auto"/>
                <w:bottom w:val="none" w:sz="0" w:space="0" w:color="auto"/>
                <w:right w:val="none" w:sz="0" w:space="0" w:color="auto"/>
              </w:divBdr>
              <w:divsChild>
                <w:div w:id="1401826092">
                  <w:marLeft w:val="0"/>
                  <w:marRight w:val="0"/>
                  <w:marTop w:val="0"/>
                  <w:marBottom w:val="0"/>
                  <w:divBdr>
                    <w:top w:val="none" w:sz="0" w:space="0" w:color="auto"/>
                    <w:left w:val="none" w:sz="0" w:space="0" w:color="auto"/>
                    <w:bottom w:val="none" w:sz="0" w:space="0" w:color="auto"/>
                    <w:right w:val="none" w:sz="0" w:space="0" w:color="auto"/>
                  </w:divBdr>
                  <w:divsChild>
                    <w:div w:id="162557542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683627895">
          <w:marLeft w:val="0"/>
          <w:marRight w:val="0"/>
          <w:marTop w:val="0"/>
          <w:marBottom w:val="0"/>
          <w:divBdr>
            <w:top w:val="none" w:sz="0" w:space="0" w:color="auto"/>
            <w:left w:val="none" w:sz="0" w:space="0" w:color="auto"/>
            <w:bottom w:val="none" w:sz="0" w:space="0" w:color="auto"/>
            <w:right w:val="none" w:sz="0" w:space="0" w:color="auto"/>
          </w:divBdr>
          <w:divsChild>
            <w:div w:id="1770813483">
              <w:marLeft w:val="-130"/>
              <w:marRight w:val="-130"/>
              <w:marTop w:val="0"/>
              <w:marBottom w:val="0"/>
              <w:divBdr>
                <w:top w:val="none" w:sz="0" w:space="0" w:color="auto"/>
                <w:left w:val="none" w:sz="0" w:space="0" w:color="auto"/>
                <w:bottom w:val="none" w:sz="0" w:space="0" w:color="auto"/>
                <w:right w:val="none" w:sz="0" w:space="0" w:color="auto"/>
              </w:divBdr>
              <w:divsChild>
                <w:div w:id="2046711106">
                  <w:marLeft w:val="0"/>
                  <w:marRight w:val="0"/>
                  <w:marTop w:val="0"/>
                  <w:marBottom w:val="0"/>
                  <w:divBdr>
                    <w:top w:val="none" w:sz="0" w:space="0" w:color="auto"/>
                    <w:left w:val="none" w:sz="0" w:space="0" w:color="auto"/>
                    <w:bottom w:val="none" w:sz="0" w:space="0" w:color="auto"/>
                    <w:right w:val="none" w:sz="0" w:space="0" w:color="auto"/>
                  </w:divBdr>
                  <w:divsChild>
                    <w:div w:id="7478719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241988003">
      <w:bodyDiv w:val="1"/>
      <w:marLeft w:val="0"/>
      <w:marRight w:val="0"/>
      <w:marTop w:val="0"/>
      <w:marBottom w:val="0"/>
      <w:divBdr>
        <w:top w:val="none" w:sz="0" w:space="0" w:color="auto"/>
        <w:left w:val="none" w:sz="0" w:space="0" w:color="auto"/>
        <w:bottom w:val="none" w:sz="0" w:space="0" w:color="auto"/>
        <w:right w:val="none" w:sz="0" w:space="0" w:color="auto"/>
      </w:divBdr>
      <w:divsChild>
        <w:div w:id="1916233487">
          <w:marLeft w:val="0"/>
          <w:marRight w:val="0"/>
          <w:marTop w:val="0"/>
          <w:marBottom w:val="0"/>
          <w:divBdr>
            <w:top w:val="none" w:sz="0" w:space="0" w:color="auto"/>
            <w:left w:val="none" w:sz="0" w:space="0" w:color="auto"/>
            <w:bottom w:val="none" w:sz="0" w:space="0" w:color="auto"/>
            <w:right w:val="none" w:sz="0" w:space="0" w:color="auto"/>
          </w:divBdr>
          <w:divsChild>
            <w:div w:id="195194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012217">
      <w:bodyDiv w:val="1"/>
      <w:marLeft w:val="0"/>
      <w:marRight w:val="0"/>
      <w:marTop w:val="0"/>
      <w:marBottom w:val="0"/>
      <w:divBdr>
        <w:top w:val="none" w:sz="0" w:space="0" w:color="auto"/>
        <w:left w:val="none" w:sz="0" w:space="0" w:color="auto"/>
        <w:bottom w:val="none" w:sz="0" w:space="0" w:color="auto"/>
        <w:right w:val="none" w:sz="0" w:space="0" w:color="auto"/>
      </w:divBdr>
    </w:div>
    <w:div w:id="1286422603">
      <w:bodyDiv w:val="1"/>
      <w:marLeft w:val="0"/>
      <w:marRight w:val="0"/>
      <w:marTop w:val="0"/>
      <w:marBottom w:val="0"/>
      <w:divBdr>
        <w:top w:val="none" w:sz="0" w:space="0" w:color="auto"/>
        <w:left w:val="none" w:sz="0" w:space="0" w:color="auto"/>
        <w:bottom w:val="none" w:sz="0" w:space="0" w:color="auto"/>
        <w:right w:val="none" w:sz="0" w:space="0" w:color="auto"/>
      </w:divBdr>
      <w:divsChild>
        <w:div w:id="1279290120">
          <w:marLeft w:val="0"/>
          <w:marRight w:val="0"/>
          <w:marTop w:val="0"/>
          <w:marBottom w:val="150"/>
          <w:divBdr>
            <w:top w:val="none" w:sz="0" w:space="0" w:color="auto"/>
            <w:left w:val="none" w:sz="0" w:space="0" w:color="auto"/>
            <w:bottom w:val="none" w:sz="0" w:space="0" w:color="auto"/>
            <w:right w:val="none" w:sz="0" w:space="0" w:color="auto"/>
          </w:divBdr>
        </w:div>
      </w:divsChild>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430806954">
      <w:bodyDiv w:val="1"/>
      <w:marLeft w:val="0"/>
      <w:marRight w:val="0"/>
      <w:marTop w:val="0"/>
      <w:marBottom w:val="0"/>
      <w:divBdr>
        <w:top w:val="none" w:sz="0" w:space="0" w:color="auto"/>
        <w:left w:val="none" w:sz="0" w:space="0" w:color="auto"/>
        <w:bottom w:val="none" w:sz="0" w:space="0" w:color="auto"/>
        <w:right w:val="none" w:sz="0" w:space="0" w:color="auto"/>
      </w:divBdr>
    </w:div>
    <w:div w:id="1454401207">
      <w:bodyDiv w:val="1"/>
      <w:marLeft w:val="0"/>
      <w:marRight w:val="0"/>
      <w:marTop w:val="0"/>
      <w:marBottom w:val="0"/>
      <w:divBdr>
        <w:top w:val="none" w:sz="0" w:space="0" w:color="auto"/>
        <w:left w:val="none" w:sz="0" w:space="0" w:color="auto"/>
        <w:bottom w:val="none" w:sz="0" w:space="0" w:color="auto"/>
        <w:right w:val="none" w:sz="0" w:space="0" w:color="auto"/>
      </w:divBdr>
      <w:divsChild>
        <w:div w:id="1927491054">
          <w:marLeft w:val="0"/>
          <w:marRight w:val="0"/>
          <w:marTop w:val="0"/>
          <w:marBottom w:val="0"/>
          <w:divBdr>
            <w:top w:val="none" w:sz="0" w:space="0" w:color="auto"/>
            <w:left w:val="none" w:sz="0" w:space="0" w:color="auto"/>
            <w:bottom w:val="none" w:sz="0" w:space="0" w:color="auto"/>
            <w:right w:val="none" w:sz="0" w:space="0" w:color="auto"/>
          </w:divBdr>
          <w:divsChild>
            <w:div w:id="1788233035">
              <w:marLeft w:val="0"/>
              <w:marRight w:val="0"/>
              <w:marTop w:val="0"/>
              <w:marBottom w:val="0"/>
              <w:divBdr>
                <w:top w:val="none" w:sz="0" w:space="0" w:color="auto"/>
                <w:left w:val="none" w:sz="0" w:space="0" w:color="auto"/>
                <w:bottom w:val="none" w:sz="0" w:space="0" w:color="auto"/>
                <w:right w:val="none" w:sz="0" w:space="0" w:color="auto"/>
              </w:divBdr>
              <w:divsChild>
                <w:div w:id="1222445243">
                  <w:marLeft w:val="0"/>
                  <w:marRight w:val="0"/>
                  <w:marTop w:val="0"/>
                  <w:marBottom w:val="0"/>
                  <w:divBdr>
                    <w:top w:val="none" w:sz="0" w:space="0" w:color="auto"/>
                    <w:left w:val="none" w:sz="0" w:space="0" w:color="auto"/>
                    <w:bottom w:val="none" w:sz="0" w:space="0" w:color="auto"/>
                    <w:right w:val="none" w:sz="0" w:space="0" w:color="auto"/>
                  </w:divBdr>
                  <w:divsChild>
                    <w:div w:id="1910965790">
                      <w:marLeft w:val="0"/>
                      <w:marRight w:val="0"/>
                      <w:marTop w:val="0"/>
                      <w:marBottom w:val="0"/>
                      <w:divBdr>
                        <w:top w:val="none" w:sz="0" w:space="0" w:color="auto"/>
                        <w:left w:val="none" w:sz="0" w:space="0" w:color="auto"/>
                        <w:bottom w:val="none" w:sz="0" w:space="0" w:color="auto"/>
                        <w:right w:val="none" w:sz="0" w:space="0" w:color="auto"/>
                      </w:divBdr>
                      <w:divsChild>
                        <w:div w:id="1140073898">
                          <w:marLeft w:val="0"/>
                          <w:marRight w:val="0"/>
                          <w:marTop w:val="0"/>
                          <w:marBottom w:val="0"/>
                          <w:divBdr>
                            <w:top w:val="none" w:sz="0" w:space="0" w:color="auto"/>
                            <w:left w:val="none" w:sz="0" w:space="0" w:color="auto"/>
                            <w:bottom w:val="none" w:sz="0" w:space="0" w:color="auto"/>
                            <w:right w:val="none" w:sz="0" w:space="0" w:color="auto"/>
                          </w:divBdr>
                          <w:divsChild>
                            <w:div w:id="865295150">
                              <w:marLeft w:val="0"/>
                              <w:marRight w:val="0"/>
                              <w:marTop w:val="0"/>
                              <w:marBottom w:val="0"/>
                              <w:divBdr>
                                <w:top w:val="none" w:sz="0" w:space="0" w:color="auto"/>
                                <w:left w:val="none" w:sz="0" w:space="0" w:color="auto"/>
                                <w:bottom w:val="none" w:sz="0" w:space="0" w:color="auto"/>
                                <w:right w:val="none" w:sz="0" w:space="0" w:color="auto"/>
                              </w:divBdr>
                              <w:divsChild>
                                <w:div w:id="349180343">
                                  <w:marLeft w:val="0"/>
                                  <w:marRight w:val="0"/>
                                  <w:marTop w:val="0"/>
                                  <w:marBottom w:val="0"/>
                                  <w:divBdr>
                                    <w:top w:val="none" w:sz="0" w:space="0" w:color="auto"/>
                                    <w:left w:val="none" w:sz="0" w:space="0" w:color="auto"/>
                                    <w:bottom w:val="none" w:sz="0" w:space="0" w:color="auto"/>
                                    <w:right w:val="none" w:sz="0" w:space="0" w:color="auto"/>
                                  </w:divBdr>
                                </w:div>
                              </w:divsChild>
                            </w:div>
                            <w:div w:id="889729359">
                              <w:marLeft w:val="0"/>
                              <w:marRight w:val="0"/>
                              <w:marTop w:val="0"/>
                              <w:marBottom w:val="0"/>
                              <w:divBdr>
                                <w:top w:val="none" w:sz="0" w:space="0" w:color="auto"/>
                                <w:left w:val="none" w:sz="0" w:space="0" w:color="auto"/>
                                <w:bottom w:val="none" w:sz="0" w:space="0" w:color="auto"/>
                                <w:right w:val="none" w:sz="0" w:space="0" w:color="auto"/>
                              </w:divBdr>
                              <w:divsChild>
                                <w:div w:id="485434258">
                                  <w:marLeft w:val="0"/>
                                  <w:marRight w:val="0"/>
                                  <w:marTop w:val="0"/>
                                  <w:marBottom w:val="0"/>
                                  <w:divBdr>
                                    <w:top w:val="none" w:sz="0" w:space="0" w:color="auto"/>
                                    <w:left w:val="none" w:sz="0" w:space="0" w:color="auto"/>
                                    <w:bottom w:val="none" w:sz="0" w:space="0" w:color="auto"/>
                                    <w:right w:val="none" w:sz="0" w:space="0" w:color="auto"/>
                                  </w:divBdr>
                                </w:div>
                              </w:divsChild>
                            </w:div>
                            <w:div w:id="937107109">
                              <w:marLeft w:val="0"/>
                              <w:marRight w:val="0"/>
                              <w:marTop w:val="0"/>
                              <w:marBottom w:val="0"/>
                              <w:divBdr>
                                <w:top w:val="none" w:sz="0" w:space="0" w:color="auto"/>
                                <w:left w:val="none" w:sz="0" w:space="0" w:color="auto"/>
                                <w:bottom w:val="none" w:sz="0" w:space="0" w:color="auto"/>
                                <w:right w:val="none" w:sz="0" w:space="0" w:color="auto"/>
                              </w:divBdr>
                              <w:divsChild>
                                <w:div w:id="970791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6809854">
          <w:marLeft w:val="0"/>
          <w:marRight w:val="0"/>
          <w:marTop w:val="0"/>
          <w:marBottom w:val="0"/>
          <w:divBdr>
            <w:top w:val="none" w:sz="0" w:space="0" w:color="auto"/>
            <w:left w:val="none" w:sz="0" w:space="0" w:color="auto"/>
            <w:bottom w:val="none" w:sz="0" w:space="0" w:color="auto"/>
            <w:right w:val="none" w:sz="0" w:space="0" w:color="auto"/>
          </w:divBdr>
          <w:divsChild>
            <w:div w:id="575094104">
              <w:marLeft w:val="0"/>
              <w:marRight w:val="0"/>
              <w:marTop w:val="0"/>
              <w:marBottom w:val="0"/>
              <w:divBdr>
                <w:top w:val="none" w:sz="0" w:space="0" w:color="auto"/>
                <w:left w:val="none" w:sz="0" w:space="0" w:color="auto"/>
                <w:bottom w:val="none" w:sz="0" w:space="0" w:color="auto"/>
                <w:right w:val="none" w:sz="0" w:space="0" w:color="auto"/>
              </w:divBdr>
              <w:divsChild>
                <w:div w:id="1297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286821">
      <w:bodyDiv w:val="1"/>
      <w:marLeft w:val="0"/>
      <w:marRight w:val="0"/>
      <w:marTop w:val="0"/>
      <w:marBottom w:val="0"/>
      <w:divBdr>
        <w:top w:val="none" w:sz="0" w:space="0" w:color="auto"/>
        <w:left w:val="none" w:sz="0" w:space="0" w:color="auto"/>
        <w:bottom w:val="none" w:sz="0" w:space="0" w:color="auto"/>
        <w:right w:val="none" w:sz="0" w:space="0" w:color="auto"/>
      </w:divBdr>
      <w:divsChild>
        <w:div w:id="2091349289">
          <w:marLeft w:val="0"/>
          <w:marRight w:val="0"/>
          <w:marTop w:val="0"/>
          <w:marBottom w:val="300"/>
          <w:divBdr>
            <w:top w:val="none" w:sz="0" w:space="0" w:color="auto"/>
            <w:left w:val="none" w:sz="0" w:space="0" w:color="auto"/>
            <w:bottom w:val="none" w:sz="0" w:space="0" w:color="auto"/>
            <w:right w:val="none" w:sz="0" w:space="0" w:color="auto"/>
          </w:divBdr>
        </w:div>
      </w:divsChild>
    </w:div>
    <w:div w:id="1544781304">
      <w:bodyDiv w:val="1"/>
      <w:marLeft w:val="0"/>
      <w:marRight w:val="0"/>
      <w:marTop w:val="0"/>
      <w:marBottom w:val="0"/>
      <w:divBdr>
        <w:top w:val="none" w:sz="0" w:space="0" w:color="auto"/>
        <w:left w:val="none" w:sz="0" w:space="0" w:color="auto"/>
        <w:bottom w:val="none" w:sz="0" w:space="0" w:color="auto"/>
        <w:right w:val="none" w:sz="0" w:space="0" w:color="auto"/>
      </w:divBdr>
      <w:divsChild>
        <w:div w:id="1791588736">
          <w:marLeft w:val="0"/>
          <w:marRight w:val="0"/>
          <w:marTop w:val="0"/>
          <w:marBottom w:val="0"/>
          <w:divBdr>
            <w:top w:val="none" w:sz="0" w:space="0" w:color="auto"/>
            <w:left w:val="none" w:sz="0" w:space="0" w:color="auto"/>
            <w:bottom w:val="none" w:sz="0" w:space="0" w:color="auto"/>
            <w:right w:val="none" w:sz="0" w:space="0" w:color="auto"/>
          </w:divBdr>
          <w:divsChild>
            <w:div w:id="290862336">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564173026">
      <w:bodyDiv w:val="1"/>
      <w:marLeft w:val="0"/>
      <w:marRight w:val="0"/>
      <w:marTop w:val="0"/>
      <w:marBottom w:val="0"/>
      <w:divBdr>
        <w:top w:val="none" w:sz="0" w:space="0" w:color="auto"/>
        <w:left w:val="none" w:sz="0" w:space="0" w:color="auto"/>
        <w:bottom w:val="none" w:sz="0" w:space="0" w:color="auto"/>
        <w:right w:val="none" w:sz="0" w:space="0" w:color="auto"/>
      </w:divBdr>
      <w:divsChild>
        <w:div w:id="2063556472">
          <w:marLeft w:val="0"/>
          <w:marRight w:val="0"/>
          <w:marTop w:val="0"/>
          <w:marBottom w:val="0"/>
          <w:divBdr>
            <w:top w:val="none" w:sz="0" w:space="0" w:color="auto"/>
            <w:left w:val="none" w:sz="0" w:space="0" w:color="auto"/>
            <w:bottom w:val="none" w:sz="0" w:space="0" w:color="auto"/>
            <w:right w:val="none" w:sz="0" w:space="0" w:color="auto"/>
          </w:divBdr>
        </w:div>
        <w:div w:id="772670592">
          <w:marLeft w:val="0"/>
          <w:marRight w:val="0"/>
          <w:marTop w:val="0"/>
          <w:marBottom w:val="0"/>
          <w:divBdr>
            <w:top w:val="none" w:sz="0" w:space="0" w:color="auto"/>
            <w:left w:val="none" w:sz="0" w:space="0" w:color="auto"/>
            <w:bottom w:val="none" w:sz="0" w:space="0" w:color="auto"/>
            <w:right w:val="none" w:sz="0" w:space="0" w:color="auto"/>
          </w:divBdr>
        </w:div>
        <w:div w:id="936904649">
          <w:marLeft w:val="0"/>
          <w:marRight w:val="0"/>
          <w:marTop w:val="0"/>
          <w:marBottom w:val="0"/>
          <w:divBdr>
            <w:top w:val="none" w:sz="0" w:space="0" w:color="auto"/>
            <w:left w:val="none" w:sz="0" w:space="0" w:color="auto"/>
            <w:bottom w:val="none" w:sz="0" w:space="0" w:color="auto"/>
            <w:right w:val="none" w:sz="0" w:space="0" w:color="auto"/>
          </w:divBdr>
        </w:div>
        <w:div w:id="1110665686">
          <w:marLeft w:val="0"/>
          <w:marRight w:val="0"/>
          <w:marTop w:val="0"/>
          <w:marBottom w:val="0"/>
          <w:divBdr>
            <w:top w:val="none" w:sz="0" w:space="0" w:color="auto"/>
            <w:left w:val="none" w:sz="0" w:space="0" w:color="auto"/>
            <w:bottom w:val="none" w:sz="0" w:space="0" w:color="auto"/>
            <w:right w:val="none" w:sz="0" w:space="0" w:color="auto"/>
          </w:divBdr>
        </w:div>
      </w:divsChild>
    </w:div>
    <w:div w:id="1574510321">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692955684">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829444184">
      <w:bodyDiv w:val="1"/>
      <w:marLeft w:val="0"/>
      <w:marRight w:val="0"/>
      <w:marTop w:val="0"/>
      <w:marBottom w:val="0"/>
      <w:divBdr>
        <w:top w:val="none" w:sz="0" w:space="0" w:color="auto"/>
        <w:left w:val="none" w:sz="0" w:space="0" w:color="auto"/>
        <w:bottom w:val="none" w:sz="0" w:space="0" w:color="auto"/>
        <w:right w:val="none" w:sz="0" w:space="0" w:color="auto"/>
      </w:divBdr>
    </w:div>
    <w:div w:id="1830945397">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659</Words>
  <Characters>4155</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4805</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Linnemann Mario</dc:creator>
  <cp:lastModifiedBy>Zierden-Schwietert Monika</cp:lastModifiedBy>
  <cp:revision>4</cp:revision>
  <cp:lastPrinted>2021-10-20T14:00:00Z</cp:lastPrinted>
  <dcterms:created xsi:type="dcterms:W3CDTF">2025-08-28T12:33:00Z</dcterms:created>
  <dcterms:modified xsi:type="dcterms:W3CDTF">2025-09-23T09:58:00Z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